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1C7" w14:textId="33F6A740" w:rsidR="00594869" w:rsidRPr="009B6AE0" w:rsidRDefault="00702E9F" w:rsidP="00A646A3">
      <w:pPr>
        <w:adjustRightInd w:val="0"/>
        <w:snapToGrid w:val="0"/>
        <w:spacing w:beforeLines="100" w:before="240" w:afterLines="200" w:after="480" w:line="480" w:lineRule="auto"/>
        <w:jc w:val="center"/>
        <w:rPr>
          <w:b/>
          <w:bCs/>
          <w:sz w:val="28"/>
          <w:szCs w:val="28"/>
        </w:rPr>
      </w:pPr>
      <w:r w:rsidRPr="009B6AE0">
        <w:rPr>
          <w:b/>
          <w:bCs/>
          <w:sz w:val="28"/>
          <w:szCs w:val="28"/>
        </w:rPr>
        <w:t>Journal</w:t>
      </w:r>
      <w:r w:rsidR="00D86135">
        <w:rPr>
          <w:b/>
          <w:bCs/>
          <w:sz w:val="28"/>
          <w:szCs w:val="28"/>
        </w:rPr>
        <w:t xml:space="preserve"> </w:t>
      </w:r>
      <w:r w:rsidR="008B1CFD" w:rsidRPr="009B6AE0">
        <w:rPr>
          <w:b/>
          <w:bCs/>
          <w:sz w:val="28"/>
          <w:szCs w:val="28"/>
        </w:rPr>
        <w:t>Title</w:t>
      </w:r>
    </w:p>
    <w:p w14:paraId="0FBD1929" w14:textId="2D7BEA4B" w:rsidR="0021300B" w:rsidRPr="009B6AE0" w:rsidRDefault="009648DD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  <w:sz w:val="28"/>
          <w:szCs w:val="28"/>
        </w:rPr>
      </w:pPr>
      <w:r w:rsidRPr="009B6AE0">
        <w:rPr>
          <w:b/>
          <w:bCs/>
          <w:sz w:val="28"/>
          <w:szCs w:val="28"/>
        </w:rPr>
        <w:t>C</w:t>
      </w:r>
      <w:r w:rsidR="00594869" w:rsidRPr="009B6AE0">
        <w:rPr>
          <w:b/>
          <w:bCs/>
          <w:sz w:val="28"/>
          <w:szCs w:val="28"/>
        </w:rPr>
        <w:t>oncise</w:t>
      </w:r>
      <w:r w:rsidR="00D86135">
        <w:rPr>
          <w:b/>
          <w:bCs/>
          <w:sz w:val="28"/>
          <w:szCs w:val="28"/>
        </w:rPr>
        <w:t xml:space="preserve"> </w:t>
      </w:r>
      <w:r w:rsidR="00594869" w:rsidRPr="009B6AE0">
        <w:rPr>
          <w:b/>
          <w:bCs/>
          <w:sz w:val="28"/>
          <w:szCs w:val="28"/>
        </w:rPr>
        <w:t>and</w:t>
      </w:r>
      <w:r w:rsidR="00D86135">
        <w:rPr>
          <w:b/>
          <w:bCs/>
          <w:sz w:val="28"/>
          <w:szCs w:val="28"/>
        </w:rPr>
        <w:t xml:space="preserve"> </w:t>
      </w:r>
      <w:r w:rsidR="00594869" w:rsidRPr="009B6AE0">
        <w:rPr>
          <w:b/>
          <w:bCs/>
          <w:sz w:val="28"/>
          <w:szCs w:val="28"/>
        </w:rPr>
        <w:t>Informative</w:t>
      </w:r>
      <w:r w:rsidR="00D86135">
        <w:rPr>
          <w:b/>
          <w:bCs/>
          <w:sz w:val="28"/>
          <w:szCs w:val="28"/>
        </w:rPr>
        <w:t xml:space="preserve"> </w:t>
      </w:r>
      <w:r w:rsidR="008B1CFD" w:rsidRPr="009B6AE0">
        <w:rPr>
          <w:b/>
          <w:bCs/>
          <w:sz w:val="28"/>
          <w:szCs w:val="28"/>
        </w:rPr>
        <w:t>Article</w:t>
      </w:r>
      <w:r w:rsidR="00D86135">
        <w:rPr>
          <w:b/>
          <w:bCs/>
          <w:sz w:val="28"/>
          <w:szCs w:val="28"/>
        </w:rPr>
        <w:t xml:space="preserve"> </w:t>
      </w:r>
      <w:r w:rsidR="00594869" w:rsidRPr="009B6AE0">
        <w:rPr>
          <w:b/>
          <w:bCs/>
          <w:sz w:val="28"/>
          <w:szCs w:val="28"/>
        </w:rPr>
        <w:t>T</w:t>
      </w:r>
      <w:r w:rsidRPr="009B6AE0">
        <w:rPr>
          <w:b/>
          <w:bCs/>
          <w:sz w:val="28"/>
          <w:szCs w:val="28"/>
        </w:rPr>
        <w:t>itle</w:t>
      </w:r>
    </w:p>
    <w:p w14:paraId="2F2B5E41" w14:textId="69472107" w:rsidR="00A360C1" w:rsidRPr="00AD0577" w:rsidRDefault="00F37D1D" w:rsidP="00A646A3">
      <w:pPr>
        <w:adjustRightInd w:val="0"/>
        <w:snapToGrid w:val="0"/>
        <w:spacing w:line="480" w:lineRule="auto"/>
        <w:ind w:firstLineChars="150" w:firstLine="315"/>
        <w:jc w:val="both"/>
        <w:rPr>
          <w:b/>
          <w:bCs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Attention!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5A7430">
        <w:rPr>
          <w:sz w:val="21"/>
          <w:szCs w:val="21"/>
          <w:lang w:eastAsia="zh-CN"/>
        </w:rPr>
        <w:t>T</w:t>
      </w:r>
      <w:r w:rsidR="00D524E1" w:rsidRPr="00D862A9">
        <w:rPr>
          <w:sz w:val="21"/>
          <w:szCs w:val="21"/>
          <w:lang w:eastAsia="zh-CN"/>
        </w:rPr>
        <w:t>his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journal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uses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double-blind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review,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which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means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identities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of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authors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are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concealed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from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reviewers,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and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vice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versa.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Title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page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(with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author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details)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now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must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be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uploaded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separate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document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and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the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F76343" w:rsidRPr="00F76343">
        <w:rPr>
          <w:b/>
          <w:sz w:val="21"/>
          <w:szCs w:val="21"/>
          <w:lang w:eastAsia="zh-CN"/>
        </w:rPr>
        <w:t xml:space="preserve">section </w:t>
      </w:r>
      <w:r w:rsidR="00F76343">
        <w:rPr>
          <w:b/>
          <w:sz w:val="21"/>
          <w:szCs w:val="21"/>
          <w:lang w:eastAsia="zh-CN"/>
        </w:rPr>
        <w:t xml:space="preserve">of </w:t>
      </w:r>
      <w:r w:rsidR="00AD0577" w:rsidRPr="00F76343">
        <w:rPr>
          <w:b/>
          <w:sz w:val="21"/>
          <w:szCs w:val="21"/>
          <w:lang w:eastAsia="zh-CN"/>
        </w:rPr>
        <w:t>a</w:t>
      </w:r>
      <w:r w:rsidR="00A360C1" w:rsidRPr="00F76343">
        <w:rPr>
          <w:b/>
          <w:sz w:val="21"/>
          <w:szCs w:val="21"/>
          <w:lang w:eastAsia="zh-CN"/>
        </w:rPr>
        <w:t>cknowledgments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must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not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be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included</w:t>
      </w:r>
      <w:r w:rsidR="00D86135" w:rsidRPr="00F76343">
        <w:rPr>
          <w:b/>
          <w:sz w:val="21"/>
          <w:szCs w:val="21"/>
          <w:lang w:eastAsia="zh-CN"/>
        </w:rPr>
        <w:t xml:space="preserve"> in </w:t>
      </w:r>
      <w:r w:rsidR="00870629" w:rsidRPr="00F76343">
        <w:rPr>
          <w:b/>
          <w:sz w:val="21"/>
          <w:szCs w:val="21"/>
          <w:lang w:eastAsia="zh-CN"/>
        </w:rPr>
        <w:t>the b</w:t>
      </w:r>
      <w:r w:rsidR="0062012E" w:rsidRPr="00F76343">
        <w:rPr>
          <w:b/>
          <w:sz w:val="21"/>
          <w:szCs w:val="21"/>
          <w:lang w:eastAsia="zh-CN"/>
        </w:rPr>
        <w:t xml:space="preserve">lind </w:t>
      </w:r>
      <w:r w:rsidR="00870629" w:rsidRPr="00F76343">
        <w:rPr>
          <w:b/>
          <w:sz w:val="21"/>
          <w:szCs w:val="21"/>
          <w:lang w:eastAsia="zh-CN"/>
        </w:rPr>
        <w:t>m</w:t>
      </w:r>
      <w:r w:rsidR="0062012E" w:rsidRPr="00F76343">
        <w:rPr>
          <w:b/>
          <w:sz w:val="21"/>
          <w:szCs w:val="21"/>
          <w:lang w:eastAsia="zh-CN"/>
        </w:rPr>
        <w:t xml:space="preserve">anuscript </w:t>
      </w:r>
      <w:r w:rsidR="00A360C1" w:rsidRPr="00F76343">
        <w:rPr>
          <w:b/>
          <w:sz w:val="21"/>
          <w:szCs w:val="21"/>
          <w:lang w:eastAsia="zh-CN"/>
        </w:rPr>
        <w:t>until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final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acceptance.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List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the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authors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on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the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title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page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by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full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names.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sz w:val="21"/>
          <w:szCs w:val="21"/>
          <w:lang w:eastAsia="zh-CN"/>
        </w:rPr>
        <w:t>Please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be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absolutely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sure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you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have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spelled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your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co</w:t>
      </w:r>
      <w:r w:rsidR="00D862A9" w:rsidRPr="00D862A9">
        <w:rPr>
          <w:sz w:val="21"/>
          <w:szCs w:val="21"/>
          <w:lang w:eastAsia="zh-CN"/>
        </w:rPr>
        <w:t>-</w:t>
      </w:r>
      <w:r w:rsidR="00A360C1" w:rsidRPr="00D862A9">
        <w:rPr>
          <w:sz w:val="21"/>
          <w:szCs w:val="21"/>
          <w:lang w:eastAsia="zh-CN"/>
        </w:rPr>
        <w:t>authors</w:t>
      </w:r>
      <w:r w:rsidR="00D862A9">
        <w:rPr>
          <w:sz w:val="21"/>
          <w:szCs w:val="21"/>
          <w:lang w:eastAsia="zh-CN"/>
        </w:rPr>
        <w:t xml:space="preserve">’ </w:t>
      </w:r>
      <w:r w:rsidR="00A360C1" w:rsidRPr="00D862A9">
        <w:rPr>
          <w:sz w:val="21"/>
          <w:szCs w:val="21"/>
          <w:lang w:eastAsia="zh-CN"/>
        </w:rPr>
        <w:t>names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correctly.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Be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sure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also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to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use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form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of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names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that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your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co</w:t>
      </w:r>
      <w:r w:rsidR="005A7430">
        <w:rPr>
          <w:sz w:val="21"/>
          <w:szCs w:val="21"/>
          <w:lang w:eastAsia="zh-CN"/>
        </w:rPr>
        <w:t>-</w:t>
      </w:r>
      <w:r w:rsidR="00A360C1" w:rsidRPr="00D862A9">
        <w:rPr>
          <w:sz w:val="21"/>
          <w:szCs w:val="21"/>
          <w:lang w:eastAsia="zh-CN"/>
        </w:rPr>
        <w:t>authors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prefer.</w:t>
      </w:r>
      <w:r w:rsidR="00562490">
        <w:rPr>
          <w:sz w:val="21"/>
          <w:szCs w:val="21"/>
          <w:lang w:eastAsia="zh-CN"/>
        </w:rPr>
        <w:t xml:space="preserve"> </w:t>
      </w:r>
      <w:r w:rsidR="00794AB7" w:rsidRPr="00AD0577">
        <w:rPr>
          <w:b/>
          <w:bCs/>
          <w:sz w:val="21"/>
          <w:szCs w:val="21"/>
          <w:lang w:eastAsia="zh-CN"/>
        </w:rPr>
        <w:t xml:space="preserve">Please </w:t>
      </w:r>
      <w:r w:rsidR="003E5B46" w:rsidRPr="00AD0577">
        <w:rPr>
          <w:b/>
          <w:bCs/>
          <w:sz w:val="21"/>
          <w:szCs w:val="21"/>
          <w:lang w:eastAsia="zh-CN"/>
        </w:rPr>
        <w:t>give</w:t>
      </w:r>
      <w:r w:rsidR="00794AB7" w:rsidRPr="00AD0577">
        <w:rPr>
          <w:b/>
          <w:bCs/>
          <w:sz w:val="21"/>
          <w:szCs w:val="21"/>
          <w:lang w:eastAsia="zh-CN"/>
        </w:rPr>
        <w:t xml:space="preserve"> a brief introduction of the first author and the corresponding author in the title page</w:t>
      </w:r>
      <w:r w:rsidR="003E5B46" w:rsidRPr="00AD0577">
        <w:rPr>
          <w:b/>
          <w:bCs/>
          <w:sz w:val="21"/>
          <w:szCs w:val="21"/>
          <w:lang w:eastAsia="zh-CN"/>
        </w:rPr>
        <w:t>, including</w:t>
      </w:r>
      <w:r w:rsidR="00A34959" w:rsidRPr="00AD0577">
        <w:rPr>
          <w:b/>
          <w:bCs/>
          <w:sz w:val="21"/>
          <w:szCs w:val="21"/>
          <w:lang w:eastAsia="zh-CN"/>
        </w:rPr>
        <w:t xml:space="preserve"> </w:t>
      </w:r>
      <w:r w:rsidR="00721704">
        <w:rPr>
          <w:b/>
          <w:bCs/>
          <w:sz w:val="21"/>
          <w:szCs w:val="21"/>
          <w:lang w:eastAsia="zh-CN"/>
        </w:rPr>
        <w:t xml:space="preserve">the </w:t>
      </w:r>
      <w:r w:rsidR="00B55BF1" w:rsidRPr="00AD0577">
        <w:rPr>
          <w:b/>
          <w:bCs/>
          <w:sz w:val="21"/>
          <w:szCs w:val="21"/>
          <w:lang w:eastAsia="zh-CN"/>
        </w:rPr>
        <w:t>titles</w:t>
      </w:r>
      <w:r w:rsidR="00902D94" w:rsidRPr="00AD0577">
        <w:rPr>
          <w:b/>
          <w:bCs/>
          <w:sz w:val="21"/>
          <w:szCs w:val="21"/>
          <w:lang w:eastAsia="zh-CN"/>
        </w:rPr>
        <w:t xml:space="preserve"> </w:t>
      </w:r>
      <w:r w:rsidR="00082939">
        <w:rPr>
          <w:b/>
          <w:bCs/>
          <w:sz w:val="21"/>
          <w:szCs w:val="21"/>
          <w:lang w:eastAsia="zh-CN"/>
        </w:rPr>
        <w:t>(or</w:t>
      </w:r>
      <w:r w:rsidR="00902D94" w:rsidRPr="00AD0577">
        <w:rPr>
          <w:b/>
          <w:bCs/>
          <w:sz w:val="21"/>
          <w:szCs w:val="21"/>
          <w:lang w:eastAsia="zh-CN"/>
        </w:rPr>
        <w:t xml:space="preserve"> positions</w:t>
      </w:r>
      <w:r w:rsidR="00082939">
        <w:rPr>
          <w:b/>
          <w:bCs/>
          <w:sz w:val="21"/>
          <w:szCs w:val="21"/>
          <w:lang w:eastAsia="zh-CN"/>
        </w:rPr>
        <w:t>)</w:t>
      </w:r>
      <w:r w:rsidR="00721704">
        <w:rPr>
          <w:b/>
          <w:bCs/>
          <w:sz w:val="21"/>
          <w:szCs w:val="21"/>
          <w:lang w:eastAsia="zh-CN"/>
        </w:rPr>
        <w:t xml:space="preserve"> of authors</w:t>
      </w:r>
      <w:r w:rsidR="00922EBE" w:rsidRPr="00AD0577">
        <w:rPr>
          <w:b/>
          <w:bCs/>
          <w:sz w:val="21"/>
          <w:szCs w:val="21"/>
          <w:lang w:eastAsia="zh-CN"/>
        </w:rPr>
        <w:t>.</w:t>
      </w:r>
    </w:p>
    <w:p w14:paraId="5F8DF945" w14:textId="0CC35FF5" w:rsidR="00A360C1" w:rsidRPr="00301E1C" w:rsidRDefault="009648DD" w:rsidP="00A646A3">
      <w:pPr>
        <w:adjustRightInd w:val="0"/>
        <w:snapToGrid w:val="0"/>
        <w:spacing w:line="480" w:lineRule="auto"/>
        <w:jc w:val="both"/>
        <w:rPr>
          <w:sz w:val="21"/>
          <w:szCs w:val="21"/>
          <w:shd w:val="clear" w:color="auto" w:fill="FFFFFF"/>
        </w:rPr>
      </w:pPr>
      <w:r w:rsidRPr="00301E1C">
        <w:rPr>
          <w:b/>
          <w:bCs/>
          <w:sz w:val="21"/>
          <w:szCs w:val="21"/>
          <w:shd w:val="clear" w:color="auto" w:fill="FFFFFF"/>
        </w:rPr>
        <w:t>Abstract</w:t>
      </w:r>
      <w:r w:rsidR="00F37D1D" w:rsidRPr="00301E1C">
        <w:rPr>
          <w:b/>
          <w:bCs/>
          <w:sz w:val="21"/>
          <w:szCs w:val="21"/>
          <w:shd w:val="clear" w:color="auto" w:fill="FFFFFF"/>
        </w:rPr>
        <w:t>:</w:t>
      </w:r>
      <w:r w:rsidR="00F37D1D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Before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beginning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to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write,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organize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your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material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carefully.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Include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all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data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necessary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to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support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your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conclusions,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but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exclude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redundant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or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unnecessary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data.</w:t>
      </w:r>
      <w:r w:rsidR="00F37D1D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Choose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passive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voice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more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often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than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active.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Use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third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person,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not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first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person.</w:t>
      </w:r>
    </w:p>
    <w:p w14:paraId="7E081A60" w14:textId="67BA0349" w:rsidR="00D524E1" w:rsidRPr="00301E1C" w:rsidRDefault="00D524E1" w:rsidP="00A646A3">
      <w:pPr>
        <w:adjustRightInd w:val="0"/>
        <w:snapToGrid w:val="0"/>
        <w:spacing w:line="480" w:lineRule="auto"/>
        <w:jc w:val="both"/>
        <w:rPr>
          <w:sz w:val="21"/>
          <w:szCs w:val="21"/>
          <w:shd w:val="clear" w:color="auto" w:fill="FFFFFF"/>
        </w:rPr>
      </w:pPr>
      <w:r w:rsidRPr="00301E1C">
        <w:rPr>
          <w:b/>
          <w:bCs/>
          <w:sz w:val="21"/>
          <w:szCs w:val="21"/>
          <w:shd w:val="clear" w:color="auto" w:fill="FFFFFF"/>
        </w:rPr>
        <w:t>Keywords</w:t>
      </w:r>
      <w:r w:rsidR="00F37D1D" w:rsidRPr="00301E1C">
        <w:rPr>
          <w:b/>
          <w:bCs/>
          <w:sz w:val="21"/>
          <w:szCs w:val="21"/>
          <w:shd w:val="clear" w:color="auto" w:fill="FFFFFF"/>
        </w:rPr>
        <w:t>:</w:t>
      </w:r>
      <w:r w:rsidR="00F37D1D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Word-1;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Word-2;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Word-3;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Word-4;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Word-5</w:t>
      </w:r>
      <w:r w:rsidR="00E271DC" w:rsidRPr="00301E1C">
        <w:rPr>
          <w:sz w:val="21"/>
          <w:szCs w:val="21"/>
          <w:shd w:val="clear" w:color="auto" w:fill="FFFFFF"/>
        </w:rPr>
        <w:t>; Word-6</w:t>
      </w:r>
    </w:p>
    <w:p w14:paraId="7600A276" w14:textId="40FE88D7" w:rsidR="00885338" w:rsidRPr="00E271DC" w:rsidRDefault="00E271DC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E271DC">
        <w:rPr>
          <w:b/>
          <w:bCs/>
        </w:rPr>
        <w:t xml:space="preserve">1. </w:t>
      </w:r>
      <w:r w:rsidR="001661B2" w:rsidRPr="00E271DC">
        <w:rPr>
          <w:b/>
          <w:bCs/>
        </w:rPr>
        <w:t>Introduction</w:t>
      </w:r>
    </w:p>
    <w:p w14:paraId="7DEF58CD" w14:textId="2601BD88" w:rsidR="001661B2" w:rsidRPr="00301E1C" w:rsidRDefault="00702E9F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 w:rsidRPr="002E5170">
        <w:rPr>
          <w:sz w:val="21"/>
          <w:szCs w:val="21"/>
          <w:shd w:val="clear" w:color="auto" w:fill="FFFFFF"/>
        </w:rPr>
        <w:t>The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introduction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should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be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succinct,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with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no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subheadings.</w:t>
      </w:r>
    </w:p>
    <w:p w14:paraId="3495CAA9" w14:textId="2AEF85B3" w:rsidR="00885338" w:rsidRPr="006C010A" w:rsidRDefault="006C010A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6C010A">
        <w:rPr>
          <w:b/>
          <w:bCs/>
        </w:rPr>
        <w:t xml:space="preserve">2. </w:t>
      </w:r>
      <w:r w:rsidR="00790B5F">
        <w:rPr>
          <w:b/>
          <w:bCs/>
        </w:rPr>
        <w:t>Clear and easy layout</w:t>
      </w:r>
    </w:p>
    <w:p w14:paraId="3A3695F3" w14:textId="0B871430" w:rsidR="00632CA3" w:rsidRPr="006C6B89" w:rsidRDefault="00632CA3" w:rsidP="00A646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 w:rsidRPr="006C6B89">
        <w:rPr>
          <w:i/>
          <w:iCs/>
          <w:sz w:val="21"/>
          <w:szCs w:val="21"/>
        </w:rPr>
        <w:t>2.1.</w:t>
      </w:r>
      <w:r w:rsidR="00D86135" w:rsidRPr="006C6B89">
        <w:rPr>
          <w:i/>
          <w:iCs/>
          <w:sz w:val="21"/>
          <w:szCs w:val="21"/>
        </w:rPr>
        <w:t xml:space="preserve"> </w:t>
      </w:r>
      <w:r w:rsidR="00482FE1" w:rsidRPr="00586BCB">
        <w:rPr>
          <w:i/>
          <w:iCs/>
          <w:sz w:val="21"/>
          <w:szCs w:val="21"/>
        </w:rPr>
        <w:t>Spacing and paragraphs</w:t>
      </w:r>
    </w:p>
    <w:p w14:paraId="135D4DFE" w14:textId="68A0FCC5" w:rsidR="00632CA3" w:rsidRPr="002E5170" w:rsidRDefault="00632CA3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Manuscripts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double-spaced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 w:rsidR="00D86135">
        <w:rPr>
          <w:color w:val="444444"/>
          <w:sz w:val="21"/>
          <w:szCs w:val="21"/>
        </w:rPr>
        <w:t xml:space="preserve"> </w:t>
      </w:r>
      <w:r w:rsidR="00A75D93" w:rsidRPr="002E5170">
        <w:rPr>
          <w:color w:val="444444"/>
          <w:sz w:val="21"/>
          <w:szCs w:val="21"/>
        </w:rPr>
        <w:t>1</w:t>
      </w:r>
      <w:r w:rsidR="00A75D93">
        <w:rPr>
          <w:color w:val="444444"/>
          <w:sz w:val="21"/>
          <w:szCs w:val="21"/>
        </w:rPr>
        <w:t>0.5-point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type.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Each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paragraph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indented.</w:t>
      </w:r>
    </w:p>
    <w:p w14:paraId="7D85B627" w14:textId="66EA2B98" w:rsidR="00632CA3" w:rsidRPr="00482FE1" w:rsidRDefault="00482FE1" w:rsidP="00A646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2.2. </w:t>
      </w:r>
      <w:r w:rsidR="00632CA3" w:rsidRPr="00482FE1">
        <w:rPr>
          <w:i/>
          <w:iCs/>
          <w:sz w:val="21"/>
          <w:szCs w:val="21"/>
        </w:rPr>
        <w:t>Page</w:t>
      </w:r>
      <w:r w:rsidR="00D86135" w:rsidRPr="00482FE1">
        <w:rPr>
          <w:i/>
          <w:iCs/>
          <w:sz w:val="21"/>
          <w:szCs w:val="21"/>
        </w:rPr>
        <w:t xml:space="preserve"> </w:t>
      </w:r>
      <w:r w:rsidR="00C05F5F">
        <w:rPr>
          <w:i/>
          <w:iCs/>
          <w:sz w:val="21"/>
          <w:szCs w:val="21"/>
        </w:rPr>
        <w:t xml:space="preserve">and line </w:t>
      </w:r>
      <w:r w:rsidR="00632CA3" w:rsidRPr="00482FE1">
        <w:rPr>
          <w:i/>
          <w:iCs/>
          <w:sz w:val="21"/>
          <w:szCs w:val="21"/>
        </w:rPr>
        <w:t>numbers</w:t>
      </w:r>
    </w:p>
    <w:p w14:paraId="79F1D691" w14:textId="7F4F5AAF" w:rsidR="00523048" w:rsidRPr="002E5170" w:rsidRDefault="00156D37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000000"/>
          <w:sz w:val="21"/>
          <w:szCs w:val="21"/>
        </w:rPr>
        <w:t>Manuscripts</w:t>
      </w:r>
      <w:r>
        <w:rPr>
          <w:color w:val="000000"/>
          <w:sz w:val="21"/>
          <w:szCs w:val="21"/>
        </w:rPr>
        <w:t xml:space="preserve"> </w:t>
      </w:r>
      <w:r w:rsidRPr="002E5170">
        <w:rPr>
          <w:color w:val="000000"/>
          <w:sz w:val="21"/>
          <w:szCs w:val="21"/>
        </w:rPr>
        <w:t>must</w:t>
      </w:r>
      <w:r>
        <w:rPr>
          <w:color w:val="000000"/>
          <w:sz w:val="21"/>
          <w:szCs w:val="21"/>
        </w:rPr>
        <w:t xml:space="preserve"> </w:t>
      </w:r>
      <w:r w:rsidRPr="002E5170">
        <w:rPr>
          <w:color w:val="000000"/>
          <w:sz w:val="21"/>
          <w:szCs w:val="21"/>
        </w:rPr>
        <w:t>contain</w:t>
      </w:r>
      <w:r>
        <w:rPr>
          <w:color w:val="000000"/>
          <w:sz w:val="21"/>
          <w:szCs w:val="21"/>
        </w:rPr>
        <w:t xml:space="preserve"> page numbers and </w:t>
      </w:r>
      <w:r w:rsidRPr="002E5170">
        <w:rPr>
          <w:color w:val="000000"/>
          <w:sz w:val="21"/>
          <w:szCs w:val="21"/>
        </w:rPr>
        <w:t>line</w:t>
      </w:r>
      <w:r>
        <w:rPr>
          <w:color w:val="000000"/>
          <w:sz w:val="21"/>
          <w:szCs w:val="21"/>
        </w:rPr>
        <w:t xml:space="preserve"> </w:t>
      </w:r>
      <w:r w:rsidRPr="002E5170">
        <w:rPr>
          <w:color w:val="000000"/>
          <w:sz w:val="21"/>
          <w:szCs w:val="21"/>
        </w:rPr>
        <w:t>numbers.</w:t>
      </w:r>
      <w:r>
        <w:rPr>
          <w:color w:val="000000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Page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numbers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must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appear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on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all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pages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of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text,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including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references,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figure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captions,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and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tables.</w:t>
      </w:r>
      <w:r w:rsidR="00C05F5F">
        <w:rPr>
          <w:rFonts w:hint="eastAsia"/>
          <w:color w:val="444444"/>
          <w:sz w:val="21"/>
          <w:szCs w:val="21"/>
          <w:lang w:eastAsia="zh-CN"/>
        </w:rPr>
        <w:t xml:space="preserve"> </w:t>
      </w:r>
      <w:r w:rsidR="00523048" w:rsidRPr="002E5170">
        <w:rPr>
          <w:color w:val="000000"/>
          <w:sz w:val="21"/>
          <w:szCs w:val="21"/>
        </w:rPr>
        <w:t>Line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numbers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should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be</w:t>
      </w:r>
      <w:r w:rsidR="005C6A32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continuous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throughout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1D13E1">
        <w:rPr>
          <w:color w:val="000000"/>
          <w:sz w:val="21"/>
          <w:szCs w:val="21"/>
        </w:rPr>
        <w:t xml:space="preserve"> </w:t>
      </w:r>
      <w:r w:rsidR="001D13E1">
        <w:rPr>
          <w:color w:val="000000"/>
          <w:sz w:val="21"/>
          <w:szCs w:val="21"/>
        </w:rPr>
        <w:lastRenderedPageBreak/>
        <w:t xml:space="preserve">whole </w:t>
      </w:r>
      <w:r w:rsidR="00523048" w:rsidRPr="002E5170">
        <w:rPr>
          <w:color w:val="000000"/>
          <w:sz w:val="21"/>
          <w:szCs w:val="21"/>
        </w:rPr>
        <w:t>manuscript.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Do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not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restart</w:t>
      </w:r>
      <w:r w:rsidR="005C6A32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line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numbers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on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each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page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of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manuscript.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purpose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of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line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numbering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is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facilitate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references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specific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items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in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manuscript</w:t>
      </w:r>
      <w:r w:rsidR="005C6A32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during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review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and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editorial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handling.</w:t>
      </w:r>
    </w:p>
    <w:p w14:paraId="651E1824" w14:textId="1AC9824B" w:rsidR="00632CA3" w:rsidRPr="00841B5C" w:rsidRDefault="00841B5C" w:rsidP="00A646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2.3. </w:t>
      </w:r>
      <w:r w:rsidR="00632CA3" w:rsidRPr="00841B5C">
        <w:rPr>
          <w:i/>
          <w:iCs/>
          <w:sz w:val="21"/>
          <w:szCs w:val="21"/>
        </w:rPr>
        <w:t>Headings</w:t>
      </w:r>
    </w:p>
    <w:p w14:paraId="5365BD7B" w14:textId="6D999225" w:rsidR="007908CB" w:rsidRPr="00A75D93" w:rsidRDefault="00632CA3" w:rsidP="00322F84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 w:rsidRPr="00A75D93">
        <w:rPr>
          <w:color w:val="000000"/>
          <w:sz w:val="21"/>
          <w:szCs w:val="21"/>
        </w:rPr>
        <w:t>It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is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necessary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for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you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to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distinguish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the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categories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of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headings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in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your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manuscript</w:t>
      </w:r>
      <w:r w:rsidR="00815FF2" w:rsidRPr="00A75D93">
        <w:rPr>
          <w:color w:val="000000"/>
          <w:sz w:val="21"/>
          <w:szCs w:val="21"/>
        </w:rPr>
        <w:t xml:space="preserve">. </w:t>
      </w:r>
      <w:r w:rsidR="007908CB" w:rsidRPr="00A75D93">
        <w:rPr>
          <w:sz w:val="21"/>
          <w:szCs w:val="21"/>
        </w:rPr>
        <w:t>The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subsections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and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their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headers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must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be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organized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in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a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logical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hierarchy,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using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first-order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(1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2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etc.)</w:t>
      </w:r>
      <w:r w:rsidR="00205AE0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(optionally)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second-order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(1.1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etc.)</w:t>
      </w:r>
      <w:r w:rsidR="00205AE0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third-order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(1.1.1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etc.)</w:t>
      </w:r>
      <w:r w:rsidR="00205AE0" w:rsidRPr="00A75D93">
        <w:rPr>
          <w:sz w:val="21"/>
          <w:szCs w:val="21"/>
        </w:rPr>
        <w:t>, and forth-order ((1),</w:t>
      </w:r>
      <w:r w:rsidR="00CF400A" w:rsidRPr="00A75D93">
        <w:rPr>
          <w:sz w:val="21"/>
          <w:szCs w:val="21"/>
        </w:rPr>
        <w:t xml:space="preserve"> (2), etc.</w:t>
      </w:r>
      <w:r w:rsidR="00205AE0" w:rsidRPr="00A75D93">
        <w:rPr>
          <w:sz w:val="21"/>
          <w:szCs w:val="21"/>
        </w:rPr>
        <w:t xml:space="preserve">) </w:t>
      </w:r>
      <w:r w:rsidR="007908CB" w:rsidRPr="00A75D93">
        <w:rPr>
          <w:sz w:val="21"/>
          <w:szCs w:val="21"/>
        </w:rPr>
        <w:t>numbers.</w:t>
      </w:r>
    </w:p>
    <w:p w14:paraId="2B65DB26" w14:textId="0F0E0550" w:rsidR="00632CA3" w:rsidRPr="00C84C0E" w:rsidRDefault="00632CA3" w:rsidP="00322F84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 w:rsidRPr="00C84C0E">
        <w:rPr>
          <w:color w:val="000000"/>
          <w:sz w:val="21"/>
          <w:szCs w:val="21"/>
        </w:rPr>
        <w:t>Place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principal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headings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(Category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1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heads)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proofErr w:type="spellStart"/>
      <w:r w:rsidRPr="00C84C0E">
        <w:rPr>
          <w:color w:val="000000"/>
          <w:sz w:val="21"/>
          <w:szCs w:val="21"/>
        </w:rPr>
        <w:t>center</w:t>
      </w:r>
      <w:proofErr w:type="spellEnd"/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of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page</w:t>
      </w:r>
      <w:r w:rsidR="00D868F4" w:rsidRPr="00C84C0E">
        <w:rPr>
          <w:color w:val="000000"/>
          <w:sz w:val="21"/>
          <w:szCs w:val="21"/>
        </w:rPr>
        <w:t xml:space="preserve"> in boldface type</w:t>
      </w:r>
      <w:r w:rsidR="002C08E9" w:rsidRPr="00C84C0E">
        <w:rPr>
          <w:color w:val="000000"/>
          <w:sz w:val="21"/>
          <w:szCs w:val="21"/>
        </w:rPr>
        <w:t>, with only the first word of the heading and proper nouns capitalized</w:t>
      </w:r>
      <w:r w:rsidRPr="00C84C0E">
        <w:rPr>
          <w:color w:val="000000"/>
          <w:sz w:val="21"/>
          <w:szCs w:val="21"/>
        </w:rPr>
        <w:t>.</w:t>
      </w:r>
    </w:p>
    <w:p w14:paraId="7D94F853" w14:textId="1B7F3D89" w:rsidR="00632CA3" w:rsidRDefault="00632CA3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 w:rsidRPr="00C84C0E">
        <w:rPr>
          <w:color w:val="000000"/>
          <w:sz w:val="21"/>
          <w:szCs w:val="21"/>
        </w:rPr>
        <w:t>Place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Category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2</w:t>
      </w:r>
      <w:r w:rsidR="00D86135" w:rsidRPr="00C84C0E">
        <w:rPr>
          <w:color w:val="000000"/>
          <w:sz w:val="21"/>
          <w:szCs w:val="21"/>
        </w:rPr>
        <w:t xml:space="preserve"> </w:t>
      </w:r>
      <w:r w:rsidR="002C08E9" w:rsidRPr="00C84C0E">
        <w:rPr>
          <w:color w:val="000000"/>
          <w:sz w:val="21"/>
          <w:szCs w:val="21"/>
        </w:rPr>
        <w:t xml:space="preserve">and Category 3 </w:t>
      </w:r>
      <w:r w:rsidRPr="00C84C0E">
        <w:rPr>
          <w:color w:val="000000"/>
          <w:sz w:val="21"/>
          <w:szCs w:val="21"/>
        </w:rPr>
        <w:t>heads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left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margin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(without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indentation)</w:t>
      </w:r>
      <w:r w:rsidR="002C08E9" w:rsidRPr="00C84C0E">
        <w:rPr>
          <w:color w:val="000000"/>
          <w:sz w:val="21"/>
          <w:szCs w:val="21"/>
        </w:rPr>
        <w:t xml:space="preserve"> in italics</w:t>
      </w:r>
      <w:r w:rsidRPr="00C84C0E">
        <w:rPr>
          <w:color w:val="000000"/>
          <w:sz w:val="21"/>
          <w:szCs w:val="21"/>
        </w:rPr>
        <w:t>,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with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only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first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word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of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heading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and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proper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nouns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capitalized.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Start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text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that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follows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on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next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line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and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indent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it.</w:t>
      </w:r>
    </w:p>
    <w:p w14:paraId="660722E2" w14:textId="44ECAA26" w:rsidR="00295D8C" w:rsidRPr="006C010A" w:rsidRDefault="00295D8C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t>3</w:t>
      </w:r>
      <w:r w:rsidRPr="006C010A">
        <w:rPr>
          <w:b/>
          <w:bCs/>
        </w:rPr>
        <w:t xml:space="preserve">. </w:t>
      </w:r>
      <w:r w:rsidR="0038167C" w:rsidRPr="0038167C">
        <w:rPr>
          <w:b/>
          <w:bCs/>
        </w:rPr>
        <w:t xml:space="preserve">Advice on </w:t>
      </w:r>
      <w:r w:rsidR="00203D22">
        <w:rPr>
          <w:b/>
          <w:bCs/>
        </w:rPr>
        <w:t>f</w:t>
      </w:r>
      <w:r w:rsidR="0038167C" w:rsidRPr="0038167C">
        <w:rPr>
          <w:b/>
          <w:bCs/>
        </w:rPr>
        <w:t>igures</w:t>
      </w:r>
    </w:p>
    <w:p w14:paraId="19F4A2E8" w14:textId="77777777" w:rsidR="00D81105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figure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called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(mentioned)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sequentially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paper.</w:t>
      </w:r>
    </w:p>
    <w:p w14:paraId="27E87625" w14:textId="07678925" w:rsidR="0038167C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figure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have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caption.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explicit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enough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that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reader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understand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significance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illustration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without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reference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text.</w:t>
      </w:r>
    </w:p>
    <w:p w14:paraId="1C0937F8" w14:textId="2A1A83AE" w:rsidR="0038167C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="00D81105" w:rsidRPr="002E5170">
        <w:rPr>
          <w:color w:val="444444"/>
          <w:sz w:val="21"/>
          <w:szCs w:val="21"/>
        </w:rPr>
        <w:t>figure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given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Arabic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referred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that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text.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text,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spell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</w:t>
      </w:r>
      <w:r w:rsidRPr="00197FE1">
        <w:rPr>
          <w:color w:val="444444"/>
          <w:sz w:val="21"/>
          <w:szCs w:val="21"/>
        </w:rPr>
        <w:t>d</w:t>
      </w:r>
      <w:r w:rsidRPr="008B6E1E">
        <w:rPr>
          <w:color w:val="444444"/>
          <w:sz w:val="18"/>
          <w:szCs w:val="18"/>
        </w:rPr>
        <w:t xml:space="preserve"> </w:t>
      </w:r>
      <w:r w:rsidR="008B6E1E">
        <w:rPr>
          <w:color w:val="444444"/>
          <w:sz w:val="18"/>
          <w:szCs w:val="18"/>
        </w:rPr>
        <w:t>“</w:t>
      </w:r>
      <w:r w:rsidRPr="008B6E1E">
        <w:rPr>
          <w:sz w:val="21"/>
          <w:szCs w:val="21"/>
        </w:rPr>
        <w:t>Fig</w:t>
      </w:r>
      <w:r w:rsidR="00197FE1" w:rsidRPr="008B6E1E">
        <w:rPr>
          <w:sz w:val="21"/>
          <w:szCs w:val="21"/>
        </w:rPr>
        <w:t>.</w:t>
      </w:r>
      <w:r w:rsidR="008B6E1E">
        <w:rPr>
          <w:sz w:val="21"/>
          <w:szCs w:val="21"/>
        </w:rPr>
        <w:t>”</w:t>
      </w:r>
      <w:r w:rsidRPr="008B6E1E">
        <w:rPr>
          <w:color w:val="444444"/>
          <w:sz w:val="18"/>
          <w:szCs w:val="18"/>
        </w:rPr>
        <w:t xml:space="preserve"> </w:t>
      </w:r>
      <w:r w:rsidRPr="002E5170">
        <w:rPr>
          <w:color w:val="444444"/>
          <w:sz w:val="21"/>
          <w:szCs w:val="21"/>
        </w:rPr>
        <w:t>when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it.</w:t>
      </w:r>
    </w:p>
    <w:p w14:paraId="030500B6" w14:textId="784BC110" w:rsidR="00AA6320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  <w:lang w:eastAsia="zh-CN"/>
        </w:rPr>
      </w:pPr>
      <w:r w:rsidRPr="00DF2A8B">
        <w:rPr>
          <w:color w:val="444444"/>
          <w:sz w:val="21"/>
          <w:szCs w:val="21"/>
        </w:rPr>
        <w:t>At the point of submission, authors may provide all figures embedded within the manuscript at a convenient break near to where they are first referenced or, alternatively, they may be provided as separate files. All figures should be cited in the paper in a consecutive order. When preparing figures, consider that they can occupy either a single column (half page width) or two columns (full page width), and should be sized accordingly. All figures must have an accompanying caption which includes a title.</w:t>
      </w:r>
      <w:r w:rsidR="00AA6320">
        <w:rPr>
          <w:color w:val="444444"/>
          <w:sz w:val="21"/>
          <w:szCs w:val="21"/>
        </w:rPr>
        <w:t xml:space="preserve"> </w:t>
      </w:r>
      <w:r w:rsidR="00AA6320">
        <w:rPr>
          <w:rFonts w:hint="eastAsia"/>
          <w:color w:val="444444"/>
          <w:sz w:val="21"/>
          <w:szCs w:val="21"/>
          <w:lang w:eastAsia="zh-CN"/>
        </w:rPr>
        <w:t>I</w:t>
      </w:r>
      <w:r w:rsidR="00AA6320">
        <w:rPr>
          <w:color w:val="444444"/>
          <w:sz w:val="21"/>
          <w:szCs w:val="21"/>
          <w:lang w:eastAsia="zh-CN"/>
        </w:rPr>
        <w:t xml:space="preserve">n the text, the figure should be marked in green (i.e. </w:t>
      </w:r>
      <w:r w:rsidR="00AA6320" w:rsidRPr="00F76343">
        <w:rPr>
          <w:color w:val="0000FF"/>
          <w:sz w:val="21"/>
          <w:szCs w:val="21"/>
          <w:lang w:eastAsia="zh-CN"/>
        </w:rPr>
        <w:t>Fig. 1</w:t>
      </w:r>
      <w:r w:rsidR="00322885" w:rsidRPr="00322885">
        <w:rPr>
          <w:sz w:val="21"/>
          <w:szCs w:val="21"/>
          <w:lang w:eastAsia="zh-CN"/>
        </w:rPr>
        <w:t xml:space="preserve">, </w:t>
      </w:r>
      <w:r w:rsidR="00322885" w:rsidRPr="00F76343">
        <w:rPr>
          <w:color w:val="0000FF"/>
          <w:sz w:val="21"/>
          <w:szCs w:val="21"/>
          <w:lang w:eastAsia="zh-CN"/>
        </w:rPr>
        <w:t>Fig. 2</w:t>
      </w:r>
      <w:r w:rsidR="00322885" w:rsidRPr="00322885">
        <w:rPr>
          <w:sz w:val="21"/>
          <w:szCs w:val="21"/>
          <w:lang w:eastAsia="zh-CN"/>
        </w:rPr>
        <w:t>, etc.</w:t>
      </w:r>
      <w:r w:rsidR="00AA6320">
        <w:rPr>
          <w:color w:val="444444"/>
          <w:sz w:val="21"/>
          <w:szCs w:val="21"/>
          <w:lang w:eastAsia="zh-CN"/>
        </w:rPr>
        <w:t xml:space="preserve">). In the caption, the figure should be </w:t>
      </w:r>
      <w:r w:rsidR="00AA6320" w:rsidRPr="00C84C0E">
        <w:rPr>
          <w:color w:val="000000"/>
          <w:sz w:val="21"/>
          <w:szCs w:val="21"/>
        </w:rPr>
        <w:t>boldface type</w:t>
      </w:r>
      <w:r w:rsidR="00AA6320">
        <w:rPr>
          <w:color w:val="000000"/>
          <w:sz w:val="21"/>
          <w:szCs w:val="21"/>
        </w:rPr>
        <w:t xml:space="preserve"> (see </w:t>
      </w:r>
      <w:r w:rsidR="00AA6320" w:rsidRPr="00F76343">
        <w:rPr>
          <w:color w:val="0000FF"/>
          <w:sz w:val="21"/>
          <w:szCs w:val="21"/>
        </w:rPr>
        <w:t>Fig. 1</w:t>
      </w:r>
      <w:r w:rsidR="00AA6320">
        <w:rPr>
          <w:color w:val="000000"/>
          <w:sz w:val="21"/>
          <w:szCs w:val="21"/>
        </w:rPr>
        <w:t>).</w:t>
      </w:r>
    </w:p>
    <w:p w14:paraId="3EF612EA" w14:textId="6179479A" w:rsidR="0038167C" w:rsidRPr="002E5170" w:rsidRDefault="00405BFC" w:rsidP="00A646A3">
      <w:pPr>
        <w:adjustRightInd w:val="0"/>
        <w:snapToGrid w:val="0"/>
        <w:spacing w:line="4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 w:eastAsia="zh-CN"/>
        </w:rPr>
        <w:lastRenderedPageBreak/>
        <w:drawing>
          <wp:inline distT="0" distB="0" distL="0" distR="0" wp14:anchorId="04BCBEB5" wp14:editId="5A91DEEF">
            <wp:extent cx="1260000" cy="1260000"/>
            <wp:effectExtent l="0" t="0" r="0" b="0"/>
            <wp:docPr id="4" name="图片 4" descr="你好熊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ckerpandahi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07D65" w14:textId="0E62D5A0" w:rsidR="0038167C" w:rsidRPr="002E5170" w:rsidRDefault="0038167C" w:rsidP="00A646A3">
      <w:pPr>
        <w:adjustRightInd w:val="0"/>
        <w:snapToGrid w:val="0"/>
        <w:spacing w:line="480" w:lineRule="auto"/>
        <w:jc w:val="center"/>
        <w:rPr>
          <w:sz w:val="21"/>
          <w:szCs w:val="21"/>
          <w:shd w:val="clear" w:color="auto" w:fill="FFFFFF"/>
        </w:rPr>
      </w:pPr>
      <w:r w:rsidRPr="00405BFC">
        <w:rPr>
          <w:b/>
          <w:bCs/>
          <w:sz w:val="21"/>
          <w:szCs w:val="21"/>
        </w:rPr>
        <w:t>Fig</w:t>
      </w:r>
      <w:r w:rsidR="00B73DE2" w:rsidRPr="00405BFC">
        <w:rPr>
          <w:b/>
          <w:bCs/>
          <w:sz w:val="21"/>
          <w:szCs w:val="21"/>
        </w:rPr>
        <w:t>.</w:t>
      </w:r>
      <w:r w:rsidR="00405BFC">
        <w:rPr>
          <w:b/>
          <w:bCs/>
          <w:sz w:val="21"/>
          <w:szCs w:val="21"/>
        </w:rPr>
        <w:t xml:space="preserve"> 1</w:t>
      </w:r>
      <w:r w:rsidR="00B73DE2" w:rsidRPr="00405BFC">
        <w:rPr>
          <w:b/>
          <w:bCs/>
          <w:sz w:val="21"/>
          <w:szCs w:val="21"/>
        </w:rPr>
        <w:t>.</w:t>
      </w:r>
      <w:r w:rsidR="006214E9">
        <w:rPr>
          <w:sz w:val="21"/>
          <w:szCs w:val="21"/>
        </w:rPr>
        <w:t xml:space="preserve"> A panda saying hi</w:t>
      </w:r>
      <w:r w:rsidRPr="002E5170">
        <w:rPr>
          <w:sz w:val="21"/>
          <w:szCs w:val="21"/>
        </w:rPr>
        <w:t>.</w:t>
      </w:r>
    </w:p>
    <w:p w14:paraId="2A8FCE75" w14:textId="2FDA99A9" w:rsidR="0038167C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2E5170">
        <w:rPr>
          <w:sz w:val="21"/>
          <w:szCs w:val="21"/>
          <w:shd w:val="clear" w:color="auto" w:fill="FFFFFF"/>
        </w:rPr>
        <w:t>The</w:t>
      </w:r>
      <w:r>
        <w:rPr>
          <w:sz w:val="21"/>
          <w:szCs w:val="21"/>
          <w:shd w:val="clear" w:color="auto" w:fill="FFFFFF"/>
        </w:rPr>
        <w:t xml:space="preserve"> </w:t>
      </w:r>
      <w:r w:rsidRPr="00B80C31">
        <w:rPr>
          <w:color w:val="444444"/>
          <w:sz w:val="21"/>
          <w:szCs w:val="21"/>
        </w:rPr>
        <w:t>caption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can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also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be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used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to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explain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any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acronyms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used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the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figure,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well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providing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information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scale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bar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sizes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or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other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information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that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cannot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be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included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the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figure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itself.</w:t>
      </w:r>
    </w:p>
    <w:p w14:paraId="69F0271B" w14:textId="5109DD56" w:rsidR="0038167C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2E5170">
        <w:rPr>
          <w:sz w:val="21"/>
          <w:szCs w:val="21"/>
        </w:rPr>
        <w:t>If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 w:rsidRPr="00B80C31">
        <w:rPr>
          <w:color w:val="444444"/>
          <w:sz w:val="21"/>
          <w:szCs w:val="21"/>
        </w:rPr>
        <w:t>figure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consists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multiple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panels,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they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should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ordered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logically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labelled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with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lower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case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roman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letters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(i.e.,</w:t>
      </w:r>
      <w:r>
        <w:rPr>
          <w:sz w:val="21"/>
          <w:szCs w:val="21"/>
        </w:rPr>
        <w:t xml:space="preserve"> </w:t>
      </w:r>
      <w:r w:rsidR="00EE0254">
        <w:rPr>
          <w:sz w:val="21"/>
          <w:szCs w:val="21"/>
        </w:rPr>
        <w:t>(</w:t>
      </w:r>
      <w:r w:rsidRPr="002E5170">
        <w:rPr>
          <w:sz w:val="21"/>
          <w:szCs w:val="21"/>
        </w:rPr>
        <w:t>a</w:t>
      </w:r>
      <w:r w:rsidR="00EE0254">
        <w:rPr>
          <w:sz w:val="21"/>
          <w:szCs w:val="21"/>
        </w:rPr>
        <w:t>)</w:t>
      </w:r>
      <w:r w:rsidRPr="002E51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E0254">
        <w:rPr>
          <w:sz w:val="21"/>
          <w:szCs w:val="21"/>
        </w:rPr>
        <w:t>(</w:t>
      </w:r>
      <w:r w:rsidRPr="002E5170">
        <w:rPr>
          <w:sz w:val="21"/>
          <w:szCs w:val="21"/>
        </w:rPr>
        <w:t>b</w:t>
      </w:r>
      <w:r w:rsidR="00EE0254">
        <w:rPr>
          <w:sz w:val="21"/>
          <w:szCs w:val="21"/>
        </w:rPr>
        <w:t>)</w:t>
      </w:r>
      <w:r w:rsidRPr="002E51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E0254">
        <w:rPr>
          <w:sz w:val="21"/>
          <w:szCs w:val="21"/>
        </w:rPr>
        <w:t>(</w:t>
      </w:r>
      <w:r w:rsidRPr="002E5170">
        <w:rPr>
          <w:sz w:val="21"/>
          <w:szCs w:val="21"/>
        </w:rPr>
        <w:t>c</w:t>
      </w:r>
      <w:r w:rsidR="00EE0254">
        <w:rPr>
          <w:sz w:val="21"/>
          <w:szCs w:val="21"/>
        </w:rPr>
        <w:t>)</w:t>
      </w:r>
      <w:r w:rsidRPr="002E51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etc.).</w:t>
      </w:r>
      <w:r>
        <w:rPr>
          <w:sz w:val="21"/>
          <w:szCs w:val="21"/>
        </w:rPr>
        <w:t xml:space="preserve"> </w:t>
      </w:r>
      <w:r w:rsidR="0091208E">
        <w:rPr>
          <w:sz w:val="21"/>
          <w:szCs w:val="21"/>
        </w:rPr>
        <w:t xml:space="preserve">Every label </w:t>
      </w:r>
      <w:r w:rsidRPr="002E5170">
        <w:rPr>
          <w:sz w:val="21"/>
          <w:szCs w:val="21"/>
        </w:rPr>
        <w:t>should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 w:rsidR="00D336E3">
        <w:rPr>
          <w:sz w:val="21"/>
          <w:szCs w:val="21"/>
        </w:rPr>
        <w:t>followed by a sub-</w:t>
      </w:r>
      <w:r w:rsidR="0091208E">
        <w:rPr>
          <w:sz w:val="21"/>
          <w:szCs w:val="21"/>
        </w:rPr>
        <w:t xml:space="preserve">title </w:t>
      </w:r>
      <w:r w:rsidR="00F97D6B">
        <w:rPr>
          <w:sz w:val="21"/>
          <w:szCs w:val="21"/>
        </w:rPr>
        <w:t xml:space="preserve">and </w:t>
      </w:r>
      <w:r w:rsidR="004507D7">
        <w:rPr>
          <w:sz w:val="21"/>
          <w:szCs w:val="21"/>
        </w:rPr>
        <w:t xml:space="preserve">be </w:t>
      </w:r>
      <w:r w:rsidR="00F97D6B">
        <w:rPr>
          <w:sz w:val="21"/>
          <w:szCs w:val="21"/>
        </w:rPr>
        <w:t xml:space="preserve">included </w:t>
      </w:r>
      <w:r w:rsidR="004507D7">
        <w:rPr>
          <w:sz w:val="21"/>
          <w:szCs w:val="21"/>
        </w:rPr>
        <w:t xml:space="preserve">in the figure itself </w:t>
      </w:r>
      <w:r w:rsidR="0091208E">
        <w:rPr>
          <w:sz w:val="21"/>
          <w:szCs w:val="21"/>
        </w:rPr>
        <w:t>(</w:t>
      </w:r>
      <w:r w:rsidR="00F97D6B">
        <w:rPr>
          <w:sz w:val="21"/>
          <w:szCs w:val="21"/>
        </w:rPr>
        <w:t>s</w:t>
      </w:r>
      <w:r w:rsidR="0091208E">
        <w:rPr>
          <w:sz w:val="21"/>
          <w:szCs w:val="21"/>
        </w:rPr>
        <w:t xml:space="preserve">ee </w:t>
      </w:r>
      <w:r w:rsidR="0091208E" w:rsidRPr="00F76343">
        <w:rPr>
          <w:color w:val="0000FF"/>
          <w:sz w:val="21"/>
          <w:szCs w:val="21"/>
        </w:rPr>
        <w:t>Fig. 2</w:t>
      </w:r>
      <w:r w:rsidR="0091208E">
        <w:rPr>
          <w:sz w:val="21"/>
          <w:szCs w:val="21"/>
        </w:rPr>
        <w:t>)</w:t>
      </w:r>
      <w:r w:rsidRPr="002E5170">
        <w:rPr>
          <w:sz w:val="21"/>
          <w:szCs w:val="21"/>
        </w:rPr>
        <w:t>.</w:t>
      </w:r>
    </w:p>
    <w:p w14:paraId="3D193763" w14:textId="53E7CD7A" w:rsidR="0038167C" w:rsidRDefault="004B15F7" w:rsidP="00A646A3">
      <w:pPr>
        <w:adjustRightInd w:val="0"/>
        <w:snapToGrid w:val="0"/>
        <w:spacing w:line="4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 w:eastAsia="zh-CN"/>
        </w:rPr>
        <w:drawing>
          <wp:inline distT="0" distB="0" distL="0" distR="0" wp14:anchorId="7EC2A02D" wp14:editId="0A5B79BC">
            <wp:extent cx="3272400" cy="1260000"/>
            <wp:effectExtent l="0" t="0" r="4445" b="0"/>
            <wp:docPr id="13" name="图片 13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tif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C44F" w14:textId="6BA6420A" w:rsidR="00EE10E4" w:rsidRPr="002E5170" w:rsidRDefault="00EE10E4" w:rsidP="00A646A3">
      <w:pPr>
        <w:adjustRightInd w:val="0"/>
        <w:snapToGrid w:val="0"/>
        <w:spacing w:line="480" w:lineRule="auto"/>
        <w:jc w:val="center"/>
        <w:rPr>
          <w:sz w:val="21"/>
          <w:szCs w:val="21"/>
          <w:shd w:val="clear" w:color="auto" w:fill="FFFFFF"/>
        </w:rPr>
      </w:pPr>
      <w:r w:rsidRPr="00405BFC">
        <w:rPr>
          <w:b/>
          <w:bCs/>
          <w:sz w:val="21"/>
          <w:szCs w:val="21"/>
        </w:rPr>
        <w:t>Fig.</w:t>
      </w:r>
      <w:r>
        <w:rPr>
          <w:b/>
          <w:bCs/>
          <w:sz w:val="21"/>
          <w:szCs w:val="21"/>
        </w:rPr>
        <w:t xml:space="preserve"> 2</w:t>
      </w:r>
      <w:r w:rsidRPr="00405BFC"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916F5">
        <w:rPr>
          <w:sz w:val="21"/>
          <w:szCs w:val="21"/>
        </w:rPr>
        <w:t>E</w:t>
      </w:r>
      <w:r w:rsidR="007916F5">
        <w:rPr>
          <w:rFonts w:hint="eastAsia"/>
          <w:sz w:val="21"/>
          <w:szCs w:val="21"/>
          <w:lang w:eastAsia="zh-CN"/>
        </w:rPr>
        <w:t>moti</w:t>
      </w:r>
      <w:r w:rsidR="007916F5">
        <w:rPr>
          <w:sz w:val="21"/>
          <w:szCs w:val="21"/>
          <w:lang w:eastAsia="zh-CN"/>
        </w:rPr>
        <w:t xml:space="preserve">onal change </w:t>
      </w:r>
      <w:r w:rsidR="00FF28BC">
        <w:rPr>
          <w:sz w:val="21"/>
          <w:szCs w:val="21"/>
          <w:lang w:eastAsia="zh-CN"/>
        </w:rPr>
        <w:t>of</w:t>
      </w:r>
      <w:r w:rsidR="007916F5">
        <w:rPr>
          <w:sz w:val="21"/>
          <w:szCs w:val="21"/>
          <w:lang w:eastAsia="zh-CN"/>
        </w:rPr>
        <w:t xml:space="preserve"> the panda</w:t>
      </w:r>
      <w:r w:rsidRPr="002E5170">
        <w:rPr>
          <w:sz w:val="21"/>
          <w:szCs w:val="21"/>
        </w:rPr>
        <w:t>.</w:t>
      </w:r>
    </w:p>
    <w:p w14:paraId="7B687158" w14:textId="5DF05DBA" w:rsidR="00295D8C" w:rsidRDefault="007A2A62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Note that all the figures will be </w:t>
      </w:r>
      <w:r w:rsidR="0044351A">
        <w:rPr>
          <w:sz w:val="21"/>
          <w:szCs w:val="21"/>
          <w:shd w:val="clear" w:color="auto" w:fill="FFFFFF"/>
        </w:rPr>
        <w:t xml:space="preserve">redrew </w:t>
      </w:r>
      <w:r w:rsidR="00F367EC">
        <w:rPr>
          <w:sz w:val="21"/>
          <w:szCs w:val="21"/>
          <w:shd w:val="clear" w:color="auto" w:fill="FFFFFF"/>
        </w:rPr>
        <w:t xml:space="preserve">by </w:t>
      </w:r>
      <w:r w:rsidR="00CE3A4F">
        <w:rPr>
          <w:sz w:val="21"/>
          <w:szCs w:val="21"/>
          <w:shd w:val="clear" w:color="auto" w:fill="FFFFFF"/>
        </w:rPr>
        <w:t xml:space="preserve">the </w:t>
      </w:r>
      <w:r w:rsidR="00CE3A4F" w:rsidRPr="00CE3A4F">
        <w:rPr>
          <w:sz w:val="21"/>
          <w:szCs w:val="21"/>
          <w:shd w:val="clear" w:color="auto" w:fill="FFFFFF"/>
        </w:rPr>
        <w:t>drawing staff</w:t>
      </w:r>
      <w:r w:rsidR="00587B46">
        <w:rPr>
          <w:sz w:val="21"/>
          <w:szCs w:val="21"/>
          <w:shd w:val="clear" w:color="auto" w:fill="FFFFFF"/>
        </w:rPr>
        <w:t>.</w:t>
      </w:r>
    </w:p>
    <w:p w14:paraId="7C630793" w14:textId="4BAEB35E" w:rsidR="00AA7FB1" w:rsidRPr="006C010A" w:rsidRDefault="00AA7FB1" w:rsidP="002F3828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t>4</w:t>
      </w:r>
      <w:r w:rsidRPr="006C010A">
        <w:rPr>
          <w:b/>
          <w:bCs/>
        </w:rPr>
        <w:t xml:space="preserve">. </w:t>
      </w:r>
      <w:r w:rsidRPr="0038167C">
        <w:rPr>
          <w:b/>
          <w:bCs/>
        </w:rPr>
        <w:t xml:space="preserve">Advice on </w:t>
      </w:r>
      <w:r w:rsidR="00203D22">
        <w:rPr>
          <w:b/>
          <w:bCs/>
        </w:rPr>
        <w:t>t</w:t>
      </w:r>
      <w:r>
        <w:rPr>
          <w:b/>
          <w:bCs/>
        </w:rPr>
        <w:t>able</w:t>
      </w:r>
      <w:r w:rsidRPr="0038167C">
        <w:rPr>
          <w:b/>
          <w:bCs/>
        </w:rPr>
        <w:t>s</w:t>
      </w:r>
    </w:p>
    <w:p w14:paraId="5723DD63" w14:textId="77777777" w:rsidR="004077DF" w:rsidRDefault="00AA7FB1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table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have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heading.</w:t>
      </w:r>
    </w:p>
    <w:p w14:paraId="59C07382" w14:textId="77777777" w:rsidR="004077DF" w:rsidRDefault="004077DF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table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called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(mentioned)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sequentially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paper.</w:t>
      </w:r>
    </w:p>
    <w:p w14:paraId="67F8484A" w14:textId="797B8E4A" w:rsidR="009E61E4" w:rsidRDefault="009E61E4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table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given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Arabic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referred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that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text.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text,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spell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</w:t>
      </w:r>
      <w:r w:rsidRPr="008B6E1E">
        <w:rPr>
          <w:color w:val="444444"/>
          <w:sz w:val="21"/>
          <w:szCs w:val="21"/>
        </w:rPr>
        <w:t>ord</w:t>
      </w:r>
      <w:r w:rsidRPr="008B6E1E">
        <w:rPr>
          <w:sz w:val="21"/>
          <w:szCs w:val="21"/>
        </w:rPr>
        <w:t xml:space="preserve"> </w:t>
      </w:r>
      <w:r w:rsidR="008B6E1E">
        <w:rPr>
          <w:sz w:val="21"/>
          <w:szCs w:val="21"/>
        </w:rPr>
        <w:t>“</w:t>
      </w:r>
      <w:r w:rsidRPr="008B6E1E">
        <w:rPr>
          <w:sz w:val="21"/>
          <w:szCs w:val="21"/>
        </w:rPr>
        <w:t>Table</w:t>
      </w:r>
      <w:r w:rsidR="008B6E1E">
        <w:rPr>
          <w:sz w:val="21"/>
          <w:szCs w:val="21"/>
        </w:rPr>
        <w:t>”</w:t>
      </w:r>
      <w:r w:rsidRPr="008B6E1E">
        <w:rPr>
          <w:color w:val="444444"/>
          <w:sz w:val="21"/>
          <w:szCs w:val="21"/>
        </w:rPr>
        <w:t xml:space="preserve"> whe</w:t>
      </w:r>
      <w:r w:rsidRPr="002E5170">
        <w:rPr>
          <w:color w:val="444444"/>
          <w:sz w:val="21"/>
          <w:szCs w:val="21"/>
        </w:rPr>
        <w:t>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it.</w:t>
      </w:r>
    </w:p>
    <w:p w14:paraId="76E62537" w14:textId="40032C5D" w:rsidR="002905C9" w:rsidRDefault="002905C9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T</w:t>
      </w:r>
      <w:r w:rsidRPr="002905C9">
        <w:rPr>
          <w:color w:val="444444"/>
          <w:sz w:val="21"/>
          <w:szCs w:val="21"/>
        </w:rPr>
        <w:t>ables</w:t>
      </w:r>
      <w:r>
        <w:rPr>
          <w:color w:val="444444"/>
          <w:sz w:val="21"/>
          <w:szCs w:val="21"/>
        </w:rPr>
        <w:t xml:space="preserve"> should be provided</w:t>
      </w:r>
      <w:r w:rsidRPr="002905C9">
        <w:rPr>
          <w:color w:val="444444"/>
          <w:sz w:val="21"/>
          <w:szCs w:val="21"/>
        </w:rPr>
        <w:t xml:space="preserve"> as editable text and not as images</w:t>
      </w:r>
      <w:r>
        <w:rPr>
          <w:color w:val="444444"/>
          <w:sz w:val="21"/>
          <w:szCs w:val="21"/>
        </w:rPr>
        <w:t>.</w:t>
      </w:r>
    </w:p>
    <w:p w14:paraId="09466883" w14:textId="4C65621C" w:rsidR="00AA7FB1" w:rsidRPr="002E5170" w:rsidRDefault="00AF1D2E" w:rsidP="00AF1D2E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I</w:t>
      </w:r>
      <w:r w:rsidR="00AA7FB1" w:rsidRPr="002E5170">
        <w:rPr>
          <w:sz w:val="21"/>
          <w:szCs w:val="21"/>
          <w:shd w:val="clear" w:color="auto" w:fill="FFFFFF"/>
        </w:rPr>
        <w:t>f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numerical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measurements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are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given,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the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units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should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be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included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in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the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column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heading.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Vertical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rules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should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not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be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used.</w:t>
      </w:r>
    </w:p>
    <w:p w14:paraId="27B28B21" w14:textId="6E8D204A" w:rsidR="00964741" w:rsidRDefault="006C0DAD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  <w:lang w:eastAsia="zh-CN"/>
        </w:rPr>
      </w:pPr>
      <w:r>
        <w:rPr>
          <w:rFonts w:hint="eastAsia"/>
          <w:color w:val="444444"/>
          <w:sz w:val="21"/>
          <w:szCs w:val="21"/>
          <w:lang w:eastAsia="zh-CN"/>
        </w:rPr>
        <w:t>I</w:t>
      </w:r>
      <w:r>
        <w:rPr>
          <w:color w:val="444444"/>
          <w:sz w:val="21"/>
          <w:szCs w:val="21"/>
          <w:lang w:eastAsia="zh-CN"/>
        </w:rPr>
        <w:t xml:space="preserve">n the text, the </w:t>
      </w:r>
      <w:r w:rsidR="00051223">
        <w:rPr>
          <w:color w:val="444444"/>
          <w:sz w:val="21"/>
          <w:szCs w:val="21"/>
          <w:lang w:eastAsia="zh-CN"/>
        </w:rPr>
        <w:t>Table</w:t>
      </w:r>
      <w:r>
        <w:rPr>
          <w:color w:val="444444"/>
          <w:sz w:val="21"/>
          <w:szCs w:val="21"/>
          <w:lang w:eastAsia="zh-CN"/>
        </w:rPr>
        <w:t xml:space="preserve"> should be marked in green (i.e. </w:t>
      </w:r>
      <w:r w:rsidRPr="00F76343">
        <w:rPr>
          <w:color w:val="0000FF"/>
          <w:sz w:val="21"/>
          <w:szCs w:val="21"/>
          <w:lang w:eastAsia="zh-CN"/>
        </w:rPr>
        <w:t>Table 1</w:t>
      </w:r>
      <w:r w:rsidR="007B1C37" w:rsidRPr="00322885">
        <w:rPr>
          <w:sz w:val="21"/>
          <w:szCs w:val="21"/>
          <w:lang w:eastAsia="zh-CN"/>
        </w:rPr>
        <w:t xml:space="preserve">, </w:t>
      </w:r>
      <w:r w:rsidR="007B1C37" w:rsidRPr="00F76343">
        <w:rPr>
          <w:color w:val="0000FF"/>
          <w:sz w:val="21"/>
          <w:szCs w:val="21"/>
          <w:lang w:eastAsia="zh-CN"/>
        </w:rPr>
        <w:t>Table 2</w:t>
      </w:r>
      <w:r w:rsidR="007B1C37" w:rsidRPr="00322885">
        <w:rPr>
          <w:sz w:val="21"/>
          <w:szCs w:val="21"/>
          <w:lang w:eastAsia="zh-CN"/>
        </w:rPr>
        <w:t xml:space="preserve">, </w:t>
      </w:r>
      <w:r w:rsidR="00322885" w:rsidRPr="00322885">
        <w:rPr>
          <w:sz w:val="21"/>
          <w:szCs w:val="21"/>
          <w:lang w:eastAsia="zh-CN"/>
        </w:rPr>
        <w:t>etc.</w:t>
      </w:r>
      <w:r w:rsidRPr="00322885">
        <w:rPr>
          <w:sz w:val="21"/>
          <w:szCs w:val="21"/>
          <w:lang w:eastAsia="zh-CN"/>
        </w:rPr>
        <w:t>)</w:t>
      </w:r>
      <w:r>
        <w:rPr>
          <w:color w:val="444444"/>
          <w:sz w:val="21"/>
          <w:szCs w:val="21"/>
          <w:lang w:eastAsia="zh-CN"/>
        </w:rPr>
        <w:t>.</w:t>
      </w:r>
    </w:p>
    <w:p w14:paraId="1FEBBF30" w14:textId="451F92A9" w:rsidR="00D92085" w:rsidRDefault="006C0DAD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>
        <w:rPr>
          <w:color w:val="444444"/>
          <w:sz w:val="21"/>
          <w:szCs w:val="21"/>
          <w:lang w:eastAsia="zh-CN"/>
        </w:rPr>
        <w:t xml:space="preserve">In the caption, the </w:t>
      </w:r>
      <w:r w:rsidR="00D92085">
        <w:rPr>
          <w:color w:val="444444"/>
          <w:sz w:val="21"/>
          <w:szCs w:val="21"/>
          <w:lang w:eastAsia="zh-CN"/>
        </w:rPr>
        <w:t>Table</w:t>
      </w:r>
      <w:r>
        <w:rPr>
          <w:color w:val="444444"/>
          <w:sz w:val="21"/>
          <w:szCs w:val="21"/>
          <w:lang w:eastAsia="zh-CN"/>
        </w:rPr>
        <w:t xml:space="preserve"> should be </w:t>
      </w:r>
      <w:r w:rsidRPr="00C84C0E">
        <w:rPr>
          <w:color w:val="000000"/>
          <w:sz w:val="21"/>
          <w:szCs w:val="21"/>
        </w:rPr>
        <w:t>boldface type</w:t>
      </w:r>
      <w:r>
        <w:rPr>
          <w:color w:val="000000"/>
          <w:sz w:val="21"/>
          <w:szCs w:val="21"/>
        </w:rPr>
        <w:t xml:space="preserve"> (see </w:t>
      </w:r>
      <w:r w:rsidRPr="00F76343">
        <w:rPr>
          <w:color w:val="0000FF"/>
          <w:sz w:val="21"/>
          <w:szCs w:val="21"/>
        </w:rPr>
        <w:t>Table 1</w:t>
      </w:r>
      <w:r>
        <w:rPr>
          <w:color w:val="000000"/>
          <w:sz w:val="21"/>
          <w:szCs w:val="21"/>
        </w:rPr>
        <w:t>).</w:t>
      </w:r>
    </w:p>
    <w:p w14:paraId="6948918B" w14:textId="4CCD1A70" w:rsidR="00AA7FB1" w:rsidRDefault="00D92085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 w:rsidRPr="00D92085">
        <w:rPr>
          <w:color w:val="000000"/>
          <w:sz w:val="21"/>
          <w:szCs w:val="21"/>
        </w:rPr>
        <w:t xml:space="preserve"> three-line table</w:t>
      </w:r>
      <w:r w:rsidR="00CF617C">
        <w:rPr>
          <w:color w:val="000000"/>
          <w:sz w:val="21"/>
          <w:szCs w:val="21"/>
        </w:rPr>
        <w:t xml:space="preserve"> </w:t>
      </w:r>
      <w:r w:rsidR="00CF617C">
        <w:rPr>
          <w:color w:val="000000"/>
          <w:sz w:val="21"/>
          <w:szCs w:val="21"/>
          <w:lang w:eastAsia="zh-CN"/>
        </w:rPr>
        <w:t>is</w:t>
      </w:r>
      <w:r w:rsidRPr="00D92085">
        <w:rPr>
          <w:color w:val="000000"/>
          <w:sz w:val="21"/>
          <w:szCs w:val="21"/>
        </w:rPr>
        <w:t xml:space="preserve"> preferred</w:t>
      </w:r>
      <w:r>
        <w:rPr>
          <w:color w:val="000000"/>
          <w:sz w:val="21"/>
          <w:szCs w:val="21"/>
        </w:rPr>
        <w:t xml:space="preserve"> (see </w:t>
      </w:r>
      <w:r w:rsidRPr="00F76343">
        <w:rPr>
          <w:color w:val="0000FF"/>
          <w:sz w:val="21"/>
          <w:szCs w:val="21"/>
        </w:rPr>
        <w:t>Table 1</w:t>
      </w:r>
      <w:r>
        <w:rPr>
          <w:color w:val="000000"/>
          <w:sz w:val="21"/>
          <w:szCs w:val="21"/>
        </w:rPr>
        <w:t>)</w:t>
      </w:r>
      <w:r w:rsidRPr="00D92085">
        <w:rPr>
          <w:color w:val="000000"/>
          <w:sz w:val="21"/>
          <w:szCs w:val="21"/>
        </w:rPr>
        <w:t>.</w:t>
      </w:r>
    </w:p>
    <w:p w14:paraId="274ABF74" w14:textId="75366E00" w:rsidR="00110E0E" w:rsidRPr="00110E0E" w:rsidRDefault="00110E0E" w:rsidP="00A646A3">
      <w:pPr>
        <w:pStyle w:val="ad"/>
        <w:snapToGrid w:val="0"/>
        <w:spacing w:after="0" w:line="480" w:lineRule="auto"/>
        <w:jc w:val="left"/>
        <w:rPr>
          <w:i/>
          <w:color w:val="auto"/>
          <w:sz w:val="21"/>
          <w:szCs w:val="20"/>
          <w:lang w:val="en-AU" w:eastAsia="en-AU"/>
        </w:rPr>
      </w:pPr>
      <w:bookmarkStart w:id="0" w:name="_Ref3817396"/>
      <w:r w:rsidRPr="00110E0E">
        <w:rPr>
          <w:b/>
          <w:bCs/>
          <w:color w:val="auto"/>
          <w:sz w:val="21"/>
          <w:szCs w:val="20"/>
        </w:rPr>
        <w:lastRenderedPageBreak/>
        <w:t>Table</w:t>
      </w:r>
      <w:bookmarkEnd w:id="0"/>
      <w:r w:rsidRPr="00110E0E">
        <w:rPr>
          <w:b/>
          <w:bCs/>
          <w:color w:val="auto"/>
          <w:sz w:val="21"/>
          <w:szCs w:val="20"/>
        </w:rPr>
        <w:t xml:space="preserve"> 1</w:t>
      </w:r>
      <w:r w:rsidRPr="00110E0E">
        <w:rPr>
          <w:color w:val="auto"/>
          <w:sz w:val="21"/>
          <w:szCs w:val="20"/>
        </w:rPr>
        <w:t xml:space="preserve"> </w:t>
      </w:r>
      <w:r w:rsidRPr="00110E0E">
        <w:rPr>
          <w:color w:val="auto"/>
          <w:sz w:val="21"/>
          <w:szCs w:val="20"/>
          <w:lang w:val="en-AU" w:eastAsia="en-AU"/>
        </w:rPr>
        <w:t>Average values of different parameters obtained at complete pore water pressure dissipation.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87"/>
        <w:gridCol w:w="1412"/>
        <w:gridCol w:w="851"/>
        <w:gridCol w:w="146"/>
        <w:gridCol w:w="20"/>
      </w:tblGrid>
      <w:tr w:rsidR="00085636" w:rsidRPr="00110E0E" w14:paraId="30156EAE" w14:textId="77777777" w:rsidTr="00A646A3">
        <w:trPr>
          <w:trHeight w:val="267"/>
          <w:jc w:val="center"/>
        </w:trPr>
        <w:tc>
          <w:tcPr>
            <w:tcW w:w="108" w:type="dxa"/>
            <w:vMerge w:val="restart"/>
            <w:tcBorders>
              <w:top w:val="single" w:sz="4" w:space="0" w:color="auto"/>
              <w:bottom w:val="nil"/>
            </w:tcBorders>
          </w:tcPr>
          <w:p w14:paraId="799F9B9B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auto"/>
              <w:bottom w:val="nil"/>
            </w:tcBorders>
          </w:tcPr>
          <w:p w14:paraId="7B217AAC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Parameter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8F2D" w14:textId="18D7FEA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zh-CN"/>
              </w:rPr>
            </w:pPr>
            <w:r>
              <w:rPr>
                <w:rFonts w:hint="eastAsia"/>
                <w:sz w:val="21"/>
                <w:szCs w:val="21"/>
                <w:lang w:val="en-AU" w:eastAsia="zh-CN"/>
              </w:rPr>
              <w:t>S</w:t>
            </w:r>
            <w:r>
              <w:rPr>
                <w:sz w:val="21"/>
                <w:szCs w:val="21"/>
                <w:lang w:val="en-AU" w:eastAsia="zh-CN"/>
              </w:rPr>
              <w:t>lurry No.</w:t>
            </w: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</w:tcPr>
          <w:p w14:paraId="22F93553" w14:textId="2ADE31C9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bottom w:val="nil"/>
            </w:tcBorders>
          </w:tcPr>
          <w:p w14:paraId="4D7F84C6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085636" w:rsidRPr="00110E0E" w14:paraId="02981BB6" w14:textId="77777777" w:rsidTr="00A646A3">
        <w:trPr>
          <w:trHeight w:val="266"/>
          <w:jc w:val="center"/>
        </w:trPr>
        <w:tc>
          <w:tcPr>
            <w:tcW w:w="108" w:type="dxa"/>
            <w:vMerge/>
            <w:tcBorders>
              <w:top w:val="nil"/>
              <w:bottom w:val="single" w:sz="4" w:space="0" w:color="auto"/>
            </w:tcBorders>
          </w:tcPr>
          <w:p w14:paraId="1B03A90E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4" w:space="0" w:color="auto"/>
            </w:tcBorders>
          </w:tcPr>
          <w:p w14:paraId="7679408B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14:paraId="687D213C" w14:textId="70E56F98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110E0E">
              <w:rPr>
                <w:sz w:val="21"/>
                <w:szCs w:val="21"/>
              </w:rPr>
              <w:t>Slurry 1</w:t>
            </w:r>
          </w:p>
        </w:tc>
        <w:tc>
          <w:tcPr>
            <w:tcW w:w="997" w:type="dxa"/>
            <w:gridSpan w:val="2"/>
            <w:tcBorders>
              <w:top w:val="nil"/>
              <w:bottom w:val="single" w:sz="4" w:space="0" w:color="auto"/>
            </w:tcBorders>
          </w:tcPr>
          <w:p w14:paraId="24AE191F" w14:textId="19ABF815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110E0E">
              <w:rPr>
                <w:sz w:val="21"/>
                <w:szCs w:val="21"/>
              </w:rPr>
              <w:t>Slurry 2</w:t>
            </w:r>
          </w:p>
        </w:tc>
        <w:tc>
          <w:tcPr>
            <w:tcW w:w="20" w:type="dxa"/>
            <w:vMerge/>
            <w:tcBorders>
              <w:top w:val="nil"/>
              <w:bottom w:val="single" w:sz="4" w:space="0" w:color="auto"/>
            </w:tcBorders>
          </w:tcPr>
          <w:p w14:paraId="46068138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110E0E" w:rsidRPr="00110E0E" w14:paraId="6835E59F" w14:textId="77777777" w:rsidTr="00A646A3">
        <w:trPr>
          <w:jc w:val="center"/>
        </w:trPr>
        <w:tc>
          <w:tcPr>
            <w:tcW w:w="108" w:type="dxa"/>
            <w:tcBorders>
              <w:top w:val="single" w:sz="4" w:space="0" w:color="auto"/>
            </w:tcBorders>
          </w:tcPr>
          <w:p w14:paraId="4143DF61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63DD61BB" w14:textId="30F1DAE3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 xml:space="preserve">Average coefficient of consolidation </w:t>
            </w:r>
            <w:r w:rsidRPr="00110E0E">
              <w:rPr>
                <w:i/>
                <w:sz w:val="21"/>
                <w:szCs w:val="21"/>
              </w:rPr>
              <w:t>c</w:t>
            </w:r>
            <w:r w:rsidRPr="00110E0E">
              <w:rPr>
                <w:iCs/>
                <w:sz w:val="21"/>
                <w:szCs w:val="21"/>
                <w:vertAlign w:val="subscript"/>
              </w:rPr>
              <w:t>v</w:t>
            </w:r>
            <w:r w:rsidRPr="00110E0E">
              <w:rPr>
                <w:sz w:val="21"/>
                <w:szCs w:val="21"/>
              </w:rPr>
              <w:t xml:space="preserve"> (m</w:t>
            </w:r>
            <w:r w:rsidRPr="00110E0E">
              <w:rPr>
                <w:sz w:val="21"/>
                <w:szCs w:val="21"/>
                <w:vertAlign w:val="superscript"/>
              </w:rPr>
              <w:t>2</w:t>
            </w:r>
            <w:r w:rsidRPr="00110E0E">
              <w:rPr>
                <w:sz w:val="21"/>
                <w:szCs w:val="21"/>
              </w:rPr>
              <w:t>/s)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EFB2670" w14:textId="44F6A554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  <w:lang w:val="en-AU"/>
              </w:rPr>
              <w:t>8.0</w:t>
            </w:r>
            <w:r w:rsidRPr="00110E0E">
              <w:rPr>
                <w:sz w:val="21"/>
                <w:szCs w:val="21"/>
              </w:rPr>
              <w:t>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110E0E">
              <w:rPr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43FE78EB" w14:textId="393D0D98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6.0×10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110E0E">
              <w:rPr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471AE3C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110E0E" w:rsidRPr="00110E0E" w14:paraId="03E14AF7" w14:textId="77777777" w:rsidTr="00A646A3">
        <w:trPr>
          <w:jc w:val="center"/>
        </w:trPr>
        <w:tc>
          <w:tcPr>
            <w:tcW w:w="108" w:type="dxa"/>
          </w:tcPr>
          <w:p w14:paraId="76B6FCF2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</w:tcPr>
          <w:p w14:paraId="6512B73D" w14:textId="4966FA5A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 xml:space="preserve">Average hydraulic conductivity </w:t>
            </w:r>
            <w:r w:rsidRPr="00110E0E">
              <w:rPr>
                <w:i/>
                <w:sz w:val="21"/>
                <w:szCs w:val="21"/>
              </w:rPr>
              <w:t>k</w:t>
            </w:r>
            <w:r w:rsidRPr="00110E0E">
              <w:rPr>
                <w:sz w:val="21"/>
                <w:szCs w:val="21"/>
              </w:rPr>
              <w:t xml:space="preserve"> (m/s)</w:t>
            </w:r>
          </w:p>
        </w:tc>
        <w:tc>
          <w:tcPr>
            <w:tcW w:w="1412" w:type="dxa"/>
          </w:tcPr>
          <w:p w14:paraId="1A0C8B96" w14:textId="1FDA677D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2.45×10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="00D13F3C">
              <w:rPr>
                <w:color w:val="000000"/>
                <w:sz w:val="21"/>
                <w:szCs w:val="21"/>
                <w:vertAlign w:val="superscript"/>
              </w:rPr>
              <w:t>1</w:t>
            </w:r>
            <w:r w:rsidRPr="00110E0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7" w:type="dxa"/>
            <w:gridSpan w:val="2"/>
          </w:tcPr>
          <w:p w14:paraId="6E53A699" w14:textId="7799E12E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1.19×10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110E0E">
              <w:rPr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20" w:type="dxa"/>
          </w:tcPr>
          <w:p w14:paraId="1A2B22C3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110E0E" w:rsidRPr="00110E0E" w14:paraId="6AA5D9B2" w14:textId="77777777" w:rsidTr="00A646A3">
        <w:trPr>
          <w:jc w:val="center"/>
        </w:trPr>
        <w:tc>
          <w:tcPr>
            <w:tcW w:w="108" w:type="dxa"/>
          </w:tcPr>
          <w:p w14:paraId="75059B14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</w:tcPr>
          <w:p w14:paraId="731B34B1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110E0E">
              <w:rPr>
                <w:sz w:val="21"/>
                <w:szCs w:val="21"/>
              </w:rPr>
              <w:t>Void rati</w:t>
            </w:r>
            <w:r w:rsidRPr="00110E0E">
              <w:rPr>
                <w:rFonts w:hint="eastAsia"/>
                <w:sz w:val="21"/>
                <w:szCs w:val="21"/>
                <w:lang w:eastAsia="zh-CN"/>
              </w:rPr>
              <w:t>o</w:t>
            </w:r>
          </w:p>
        </w:tc>
        <w:tc>
          <w:tcPr>
            <w:tcW w:w="1412" w:type="dxa"/>
          </w:tcPr>
          <w:p w14:paraId="75C14FD3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eastAsia="zh-CN"/>
              </w:rPr>
            </w:pPr>
            <w:r w:rsidRPr="00110E0E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Pr="00110E0E">
              <w:rPr>
                <w:sz w:val="21"/>
                <w:szCs w:val="21"/>
                <w:lang w:eastAsia="zh-CN"/>
              </w:rPr>
              <w:t>.58</w:t>
            </w:r>
          </w:p>
        </w:tc>
        <w:tc>
          <w:tcPr>
            <w:tcW w:w="997" w:type="dxa"/>
            <w:gridSpan w:val="2"/>
          </w:tcPr>
          <w:p w14:paraId="142056A7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eastAsia="zh-CN"/>
              </w:rPr>
            </w:pPr>
            <w:r w:rsidRPr="00110E0E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Pr="00110E0E">
              <w:rPr>
                <w:sz w:val="21"/>
                <w:szCs w:val="21"/>
                <w:lang w:eastAsia="zh-CN"/>
              </w:rPr>
              <w:t>.40</w:t>
            </w:r>
          </w:p>
        </w:tc>
        <w:tc>
          <w:tcPr>
            <w:tcW w:w="20" w:type="dxa"/>
          </w:tcPr>
          <w:p w14:paraId="37A90808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</w:tbl>
    <w:p w14:paraId="6E46CB41" w14:textId="573432CD" w:rsidR="00A646A3" w:rsidRPr="006C010A" w:rsidRDefault="00A646A3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t>5</w:t>
      </w:r>
      <w:r w:rsidRPr="006C010A">
        <w:rPr>
          <w:b/>
          <w:bCs/>
        </w:rPr>
        <w:t xml:space="preserve">. </w:t>
      </w:r>
      <w:r w:rsidRPr="0038167C">
        <w:rPr>
          <w:b/>
          <w:bCs/>
        </w:rPr>
        <w:t xml:space="preserve">Advice on </w:t>
      </w:r>
      <w:r w:rsidR="00203D22">
        <w:rPr>
          <w:b/>
          <w:bCs/>
        </w:rPr>
        <w:t>e</w:t>
      </w:r>
      <w:r w:rsidR="00EF6EA3">
        <w:rPr>
          <w:b/>
          <w:bCs/>
        </w:rPr>
        <w:t>quations</w:t>
      </w:r>
    </w:p>
    <w:p w14:paraId="1747AF89" w14:textId="200E391F" w:rsidR="00EF6EA3" w:rsidRPr="00EF6EA3" w:rsidRDefault="00EF6EA3" w:rsidP="00EF6E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 w:rsidRPr="00EF6EA3">
        <w:rPr>
          <w:i/>
          <w:iCs/>
          <w:sz w:val="21"/>
          <w:szCs w:val="21"/>
        </w:rPr>
        <w:t xml:space="preserve">5.1. </w:t>
      </w:r>
      <w:r w:rsidRPr="00EF6EA3">
        <w:rPr>
          <w:bCs/>
          <w:i/>
          <w:iCs/>
          <w:sz w:val="21"/>
          <w:szCs w:val="21"/>
        </w:rPr>
        <w:t>Style for units</w:t>
      </w:r>
    </w:p>
    <w:p w14:paraId="2356E91B" w14:textId="51698ABE" w:rsidR="00350EE0" w:rsidRDefault="00350EE0" w:rsidP="0093303D">
      <w:pPr>
        <w:adjustRightInd w:val="0"/>
        <w:snapToGrid w:val="0"/>
        <w:spacing w:line="480" w:lineRule="auto"/>
        <w:ind w:firstLineChars="150" w:firstLine="315"/>
        <w:jc w:val="both"/>
        <w:rPr>
          <w:color w:val="53565A"/>
          <w:sz w:val="21"/>
          <w:szCs w:val="21"/>
          <w:shd w:val="clear" w:color="auto" w:fill="FFFFFF"/>
        </w:rPr>
      </w:pPr>
      <w:r w:rsidRPr="002E5170">
        <w:rPr>
          <w:color w:val="444444"/>
          <w:sz w:val="21"/>
          <w:szCs w:val="21"/>
        </w:rPr>
        <w:t>All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displayed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equations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sequentially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throughout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manuscript.</w:t>
      </w:r>
    </w:p>
    <w:p w14:paraId="21C5C862" w14:textId="7AE0F654" w:rsidR="00247D21" w:rsidRPr="002E5170" w:rsidRDefault="00247D21" w:rsidP="0093303D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53565A"/>
          <w:sz w:val="21"/>
          <w:szCs w:val="21"/>
          <w:shd w:val="clear" w:color="auto" w:fill="FFFFFF"/>
        </w:rPr>
        <w:t>Follow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internationally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accepted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rules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and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conventions: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use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the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international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system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of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units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(SI).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If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other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units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are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mentioned,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please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give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their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equivalent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in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SI</w:t>
      </w:r>
      <w:r w:rsidR="001A2DFB">
        <w:rPr>
          <w:color w:val="53565A"/>
          <w:sz w:val="21"/>
          <w:szCs w:val="21"/>
          <w:shd w:val="clear" w:color="auto" w:fill="FFFFFF"/>
        </w:rPr>
        <w:t xml:space="preserve">, e.g. </w:t>
      </w:r>
      <w:r w:rsidR="001A2DFB" w:rsidRPr="002E5170">
        <w:rPr>
          <w:color w:val="444444"/>
          <w:sz w:val="21"/>
          <w:szCs w:val="21"/>
        </w:rPr>
        <w:t>2</w:t>
      </w:r>
      <w:r w:rsidR="00994C29">
        <w:rPr>
          <w:color w:val="444444"/>
          <w:sz w:val="21"/>
          <w:szCs w:val="21"/>
        </w:rPr>
        <w:t>,</w:t>
      </w:r>
      <w:r w:rsidR="001A2DFB" w:rsidRPr="002E5170">
        <w:rPr>
          <w:color w:val="444444"/>
          <w:sz w:val="21"/>
          <w:szCs w:val="21"/>
        </w:rPr>
        <w:t>200</w:t>
      </w:r>
      <w:r w:rsidR="001A2DFB">
        <w:rPr>
          <w:color w:val="444444"/>
          <w:sz w:val="21"/>
          <w:szCs w:val="21"/>
        </w:rPr>
        <w:t xml:space="preserve"> </w:t>
      </w:r>
      <w:r w:rsidR="001A2DFB" w:rsidRPr="002E5170">
        <w:rPr>
          <w:color w:val="444444"/>
          <w:sz w:val="21"/>
          <w:szCs w:val="21"/>
        </w:rPr>
        <w:t>m/s</w:t>
      </w:r>
      <w:r w:rsidR="001A2DFB">
        <w:rPr>
          <w:color w:val="444444"/>
          <w:sz w:val="21"/>
          <w:szCs w:val="21"/>
        </w:rPr>
        <w:t xml:space="preserve"> </w:t>
      </w:r>
      <w:r w:rsidR="001A2DFB" w:rsidRPr="002E5170">
        <w:rPr>
          <w:color w:val="444444"/>
          <w:sz w:val="21"/>
          <w:szCs w:val="21"/>
        </w:rPr>
        <w:t>(7</w:t>
      </w:r>
      <w:r w:rsidR="00994C29">
        <w:rPr>
          <w:color w:val="444444"/>
          <w:sz w:val="21"/>
          <w:szCs w:val="21"/>
        </w:rPr>
        <w:t>,</w:t>
      </w:r>
      <w:r w:rsidR="001A2DFB" w:rsidRPr="002E5170">
        <w:rPr>
          <w:color w:val="444444"/>
          <w:sz w:val="21"/>
          <w:szCs w:val="21"/>
        </w:rPr>
        <w:t>200</w:t>
      </w:r>
      <w:r w:rsidR="001A2DFB">
        <w:rPr>
          <w:color w:val="444444"/>
          <w:sz w:val="21"/>
          <w:szCs w:val="21"/>
        </w:rPr>
        <w:t xml:space="preserve"> </w:t>
      </w:r>
      <w:r w:rsidR="001A2DFB" w:rsidRPr="002E5170">
        <w:rPr>
          <w:color w:val="444444"/>
          <w:sz w:val="21"/>
          <w:szCs w:val="21"/>
        </w:rPr>
        <w:t>ft/s)</w:t>
      </w:r>
      <w:r w:rsidRPr="002E5170">
        <w:rPr>
          <w:color w:val="53565A"/>
          <w:sz w:val="21"/>
          <w:szCs w:val="21"/>
          <w:shd w:val="clear" w:color="auto" w:fill="FFFFFF"/>
        </w:rPr>
        <w:t>.</w:t>
      </w:r>
    </w:p>
    <w:p w14:paraId="57E51C2A" w14:textId="3A0C1AEC" w:rsidR="00A116CC" w:rsidRDefault="00FB7448" w:rsidP="0093303D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All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following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conform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SI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metric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standards:</w:t>
      </w:r>
      <w:r w:rsidR="0093303D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second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Hz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hertz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J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joule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newton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W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watt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Pa</w:t>
      </w:r>
      <w:r w:rsidR="00D86135">
        <w:rPr>
          <w:color w:val="444444"/>
          <w:sz w:val="21"/>
          <w:szCs w:val="21"/>
        </w:rPr>
        <w:t xml:space="preserve"> </w:t>
      </w:r>
      <w:r w:rsidR="00055289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pascal</w:t>
      </w:r>
      <w:r w:rsidR="00994C29">
        <w:rPr>
          <w:color w:val="444444"/>
          <w:sz w:val="21"/>
          <w:szCs w:val="21"/>
        </w:rPr>
        <w:t xml:space="preserve">; </w:t>
      </w:r>
      <w:r w:rsidR="008C721E">
        <w:rPr>
          <w:rFonts w:hint="eastAsia"/>
          <w:color w:val="444444"/>
          <w:sz w:val="21"/>
          <w:szCs w:val="21"/>
          <w:lang w:eastAsia="zh-CN"/>
        </w:rPr>
        <w:t>k</w:t>
      </w:r>
      <w:r w:rsidR="008C721E">
        <w:rPr>
          <w:color w:val="444444"/>
          <w:sz w:val="21"/>
          <w:szCs w:val="21"/>
          <w:lang w:eastAsia="zh-CN"/>
        </w:rPr>
        <w:t>Pa for kilopascal</w:t>
      </w:r>
      <w:r w:rsidR="00994C29">
        <w:rPr>
          <w:color w:val="444444"/>
          <w:sz w:val="21"/>
          <w:szCs w:val="21"/>
          <w:lang w:eastAsia="zh-CN"/>
        </w:rPr>
        <w:t xml:space="preserve">; </w:t>
      </w:r>
      <w:r w:rsidR="00055289">
        <w:rPr>
          <w:rFonts w:hint="eastAsia"/>
          <w:color w:val="444444"/>
          <w:sz w:val="21"/>
          <w:szCs w:val="21"/>
          <w:lang w:eastAsia="zh-CN"/>
        </w:rPr>
        <w:t>M</w:t>
      </w:r>
      <w:r w:rsidR="00055289">
        <w:rPr>
          <w:color w:val="444444"/>
          <w:sz w:val="21"/>
          <w:szCs w:val="21"/>
          <w:lang w:eastAsia="zh-CN"/>
        </w:rPr>
        <w:t>Pa for megapascal</w:t>
      </w:r>
      <w:r w:rsidR="00994C29">
        <w:rPr>
          <w:color w:val="444444"/>
          <w:sz w:val="21"/>
          <w:szCs w:val="21"/>
          <w:lang w:eastAsia="zh-CN"/>
        </w:rPr>
        <w:t xml:space="preserve">; </w:t>
      </w:r>
      <w:r w:rsidR="00055289">
        <w:rPr>
          <w:rFonts w:hint="eastAsia"/>
          <w:color w:val="444444"/>
          <w:sz w:val="21"/>
          <w:szCs w:val="21"/>
          <w:lang w:eastAsia="zh-CN"/>
        </w:rPr>
        <w:t>G</w:t>
      </w:r>
      <w:r w:rsidR="00055289">
        <w:rPr>
          <w:color w:val="444444"/>
          <w:sz w:val="21"/>
          <w:szCs w:val="21"/>
          <w:lang w:eastAsia="zh-CN"/>
        </w:rPr>
        <w:t xml:space="preserve">Pa for </w:t>
      </w:r>
      <w:r w:rsidR="008C721E">
        <w:rPr>
          <w:color w:val="444444"/>
          <w:sz w:val="21"/>
          <w:szCs w:val="21"/>
          <w:lang w:eastAsia="zh-CN"/>
        </w:rPr>
        <w:t>gigapascal</w:t>
      </w:r>
      <w:r w:rsidR="00994C29">
        <w:rPr>
          <w:color w:val="444444"/>
          <w:sz w:val="21"/>
          <w:szCs w:val="21"/>
          <w:lang w:eastAsia="zh-CN"/>
        </w:rPr>
        <w:t xml:space="preserve">; </w:t>
      </w:r>
      <w:r w:rsidRPr="002E5170">
        <w:rPr>
          <w:color w:val="444444"/>
          <w:sz w:val="21"/>
          <w:szCs w:val="21"/>
        </w:rPr>
        <w:t>m/s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meter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per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second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1</w:t>
      </w:r>
      <w:r w:rsidR="00AB2F7D">
        <w:rPr>
          <w:color w:val="444444"/>
          <w:sz w:val="21"/>
          <w:szCs w:val="21"/>
        </w:rPr>
        <w:t>,</w:t>
      </w:r>
      <w:r w:rsidRPr="002E5170">
        <w:rPr>
          <w:color w:val="444444"/>
          <w:sz w:val="21"/>
          <w:szCs w:val="21"/>
        </w:rPr>
        <w:t>000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</w:t>
      </w:r>
      <w:r w:rsidR="00AB2F7D">
        <w:rPr>
          <w:color w:val="444444"/>
          <w:sz w:val="21"/>
          <w:szCs w:val="21"/>
        </w:rPr>
        <w:t>with a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comma)</w:t>
      </w:r>
      <w:r w:rsidR="00994C29">
        <w:rPr>
          <w:color w:val="444444"/>
          <w:sz w:val="21"/>
          <w:szCs w:val="21"/>
        </w:rPr>
        <w:t xml:space="preserve">; </w:t>
      </w:r>
      <w:r w:rsidR="00D93D4E">
        <w:rPr>
          <w:color w:val="444444"/>
          <w:sz w:val="21"/>
          <w:szCs w:val="21"/>
        </w:rPr>
        <w:t>one s</w:t>
      </w:r>
      <w:r w:rsidRPr="002E5170">
        <w:rPr>
          <w:color w:val="444444"/>
          <w:sz w:val="21"/>
          <w:szCs w:val="21"/>
        </w:rPr>
        <w:t>pace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between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(10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not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10m)</w:t>
      </w:r>
      <w:r w:rsidR="00994C29">
        <w:rPr>
          <w:color w:val="444444"/>
          <w:sz w:val="21"/>
          <w:szCs w:val="21"/>
        </w:rPr>
        <w:t xml:space="preserve">; </w:t>
      </w:r>
      <w:proofErr w:type="spellStart"/>
      <w:r w:rsidRPr="002E5170">
        <w:rPr>
          <w:color w:val="444444"/>
          <w:sz w:val="21"/>
          <w:szCs w:val="21"/>
        </w:rPr>
        <w:t>ms</w:t>
      </w:r>
      <w:proofErr w:type="spellEnd"/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millisecond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cm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centimeter</w:t>
      </w:r>
      <w:proofErr w:type="spellEnd"/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mm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millimeter</w:t>
      </w:r>
      <w:proofErr w:type="spellEnd"/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µm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micrometer</w:t>
      </w:r>
      <w:proofErr w:type="spellEnd"/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µs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microsecond</w:t>
      </w:r>
      <w:r w:rsidR="0093303D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nm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nanometer</w:t>
      </w:r>
      <w:proofErr w:type="spellEnd"/>
      <w:r w:rsidR="0039547F">
        <w:rPr>
          <w:color w:val="444444"/>
          <w:sz w:val="21"/>
          <w:szCs w:val="21"/>
        </w:rPr>
        <w:t>.</w:t>
      </w:r>
    </w:p>
    <w:p w14:paraId="48058460" w14:textId="70565D8A" w:rsidR="00F479B9" w:rsidRDefault="00632CA3" w:rsidP="0039547F">
      <w:pPr>
        <w:adjustRightInd w:val="0"/>
        <w:snapToGrid w:val="0"/>
        <w:spacing w:line="480" w:lineRule="auto"/>
        <w:ind w:firstLineChars="150" w:firstLine="315"/>
        <w:jc w:val="both"/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preferred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math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program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Word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papers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is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MathType</w:t>
      </w:r>
      <w:proofErr w:type="spellEnd"/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32BCB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6.0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or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greater</w:t>
      </w:r>
      <w:r w:rsid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and </w:t>
      </w:r>
      <w:r w:rsidR="00324B0A" w:rsidRP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Microsoft Word’s equation tool is</w:t>
      </w:r>
      <w:r w:rsid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NOT</w:t>
      </w:r>
      <w:r w:rsidR="00324B0A" w:rsidRP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acceptable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6EDCF255" w14:textId="1FABFB68" w:rsidR="008D65D5" w:rsidRDefault="008D65D5" w:rsidP="008D65D5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2E5170">
        <w:rPr>
          <w:sz w:val="21"/>
          <w:szCs w:val="21"/>
        </w:rPr>
        <w:t>Equations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should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numbered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consecutively,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round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brackets,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right-hand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side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page</w:t>
      </w:r>
      <w:r w:rsidR="00E24E49">
        <w:rPr>
          <w:sz w:val="21"/>
          <w:szCs w:val="21"/>
        </w:rPr>
        <w:t xml:space="preserve"> (See </w:t>
      </w:r>
      <w:r w:rsidR="00E24E49" w:rsidRPr="00F76343">
        <w:rPr>
          <w:color w:val="0000FF"/>
          <w:sz w:val="21"/>
          <w:szCs w:val="21"/>
        </w:rPr>
        <w:t>Eq. (1)</w:t>
      </w:r>
      <w:r w:rsidR="00E24E49">
        <w:rPr>
          <w:sz w:val="21"/>
          <w:szCs w:val="21"/>
        </w:rPr>
        <w:t>)</w:t>
      </w:r>
      <w:r w:rsidRPr="002E5170">
        <w:rPr>
          <w:sz w:val="21"/>
          <w:szCs w:val="21"/>
        </w:rPr>
        <w:t>.</w:t>
      </w:r>
    </w:p>
    <w:p w14:paraId="6E18D3CD" w14:textId="5ED53EDA" w:rsidR="008D65D5" w:rsidRPr="002E5170" w:rsidRDefault="008D65D5" w:rsidP="008D65D5">
      <w:pPr>
        <w:tabs>
          <w:tab w:val="center" w:pos="4395"/>
          <w:tab w:val="right" w:pos="9020"/>
        </w:tabs>
        <w:adjustRightInd w:val="0"/>
        <w:snapToGrid w:val="0"/>
        <w:spacing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E24E49" w:rsidRPr="00E24E49">
        <w:rPr>
          <w:position w:val="-6"/>
          <w:sz w:val="21"/>
          <w:szCs w:val="21"/>
        </w:rPr>
        <w:object w:dxaOrig="900" w:dyaOrig="260" w14:anchorId="61C18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12.55pt" o:ole="">
            <v:imagedata r:id="rId11" o:title=""/>
          </v:shape>
          <o:OLEObject Type="Embed" ProgID="Equation.DSMT4" ShapeID="_x0000_i1025" DrawAspect="Content" ObjectID="_1679743265" r:id="rId12"/>
        </w:object>
      </w:r>
      <w:r w:rsidR="00E24E49">
        <w:rPr>
          <w:sz w:val="21"/>
          <w:szCs w:val="21"/>
        </w:rPr>
        <w:tab/>
        <w:t>(1)</w:t>
      </w:r>
    </w:p>
    <w:p w14:paraId="7437E544" w14:textId="79CB48E0" w:rsidR="006C2A19" w:rsidRDefault="00A209A5" w:rsidP="006C2A19">
      <w:pPr>
        <w:adjustRightInd w:val="0"/>
        <w:snapToGrid w:val="0"/>
        <w:spacing w:line="480" w:lineRule="auto"/>
        <w:ind w:firstLineChars="150" w:firstLine="315"/>
        <w:jc w:val="both"/>
        <w:rPr>
          <w:color w:val="53565A"/>
          <w:sz w:val="21"/>
          <w:szCs w:val="21"/>
          <w:shd w:val="clear" w:color="auto" w:fill="FFFFFF"/>
        </w:rPr>
      </w:pPr>
      <w:r w:rsidRPr="002E5170">
        <w:rPr>
          <w:color w:val="444444"/>
          <w:sz w:val="21"/>
          <w:szCs w:val="21"/>
          <w:shd w:val="clear" w:color="auto" w:fill="FFFFFF"/>
        </w:rPr>
        <w:t>Use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italics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for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all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symbols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for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scalar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quantities,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including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those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represented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by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Greek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letters</w:t>
      </w:r>
      <w:r w:rsidR="006C2A19">
        <w:rPr>
          <w:color w:val="53565A"/>
          <w:sz w:val="21"/>
          <w:szCs w:val="21"/>
          <w:shd w:val="clear" w:color="auto" w:fill="FFFFFF"/>
        </w:rPr>
        <w:t xml:space="preserve">. </w:t>
      </w:r>
      <w:r w:rsidR="006C2A19" w:rsidRPr="002E5170">
        <w:rPr>
          <w:color w:val="53565A"/>
          <w:sz w:val="21"/>
          <w:szCs w:val="21"/>
          <w:shd w:val="clear" w:color="auto" w:fill="FFFFFF"/>
        </w:rPr>
        <w:t>Powers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of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e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are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often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more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conveniently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denoted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by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exp.</w:t>
      </w:r>
    </w:p>
    <w:p w14:paraId="5E92EEE8" w14:textId="1320202F" w:rsidR="00344727" w:rsidRPr="002E5170" w:rsidRDefault="00344727" w:rsidP="00344727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Do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not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344727">
        <w:rPr>
          <w:color w:val="53565A"/>
          <w:sz w:val="21"/>
          <w:szCs w:val="21"/>
          <w:shd w:val="clear" w:color="auto" w:fill="FFFFFF"/>
        </w:rPr>
        <w:t>use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colon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when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equation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or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list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comes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immediately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after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verb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or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preposition</w:t>
      </w:r>
      <w:r w:rsidR="00A07BD3">
        <w:rPr>
          <w:rFonts w:eastAsia="宋体"/>
          <w:color w:val="444444"/>
          <w:sz w:val="21"/>
          <w:szCs w:val="21"/>
          <w:lang w:val="en-US" w:eastAsia="zh-CN"/>
        </w:rPr>
        <w:t xml:space="preserve"> or a senten</w:t>
      </w:r>
      <w:r w:rsidR="00433421">
        <w:rPr>
          <w:rFonts w:eastAsia="宋体"/>
          <w:color w:val="444444"/>
          <w:sz w:val="21"/>
          <w:szCs w:val="21"/>
          <w:lang w:val="en-US" w:eastAsia="zh-CN"/>
        </w:rPr>
        <w:t>c</w:t>
      </w:r>
      <w:r w:rsidR="00A07BD3">
        <w:rPr>
          <w:rFonts w:eastAsia="宋体"/>
          <w:color w:val="444444"/>
          <w:sz w:val="21"/>
          <w:szCs w:val="21"/>
          <w:lang w:val="en-US" w:eastAsia="zh-CN"/>
        </w:rPr>
        <w:t>e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.</w:t>
      </w:r>
    </w:p>
    <w:p w14:paraId="6E98E7F6" w14:textId="5C6A45D9" w:rsidR="00672C9F" w:rsidRPr="002E5170" w:rsidRDefault="00672C9F" w:rsidP="008D1826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When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referring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equation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 w:rsidR="00D86135">
        <w:rPr>
          <w:color w:val="444444"/>
          <w:sz w:val="21"/>
          <w:szCs w:val="21"/>
        </w:rPr>
        <w:t xml:space="preserve"> </w:t>
      </w:r>
      <w:r w:rsidR="00E24E49">
        <w:rPr>
          <w:color w:val="444444"/>
          <w:sz w:val="21"/>
          <w:szCs w:val="21"/>
        </w:rPr>
        <w:t xml:space="preserve">the main </w:t>
      </w:r>
      <w:r w:rsidRPr="002E5170">
        <w:rPr>
          <w:color w:val="444444"/>
          <w:sz w:val="21"/>
          <w:szCs w:val="21"/>
        </w:rPr>
        <w:t>text,</w:t>
      </w:r>
      <w:r w:rsidR="00D86135">
        <w:rPr>
          <w:color w:val="444444"/>
          <w:sz w:val="21"/>
          <w:szCs w:val="21"/>
        </w:rPr>
        <w:t xml:space="preserve"> </w:t>
      </w:r>
      <w:r w:rsidR="008D1826">
        <w:rPr>
          <w:color w:val="444444"/>
          <w:sz w:val="21"/>
          <w:szCs w:val="21"/>
        </w:rPr>
        <w:t>mark it in green</w:t>
      </w:r>
      <w:r w:rsidRPr="002E5170">
        <w:rPr>
          <w:color w:val="444444"/>
          <w:sz w:val="21"/>
          <w:szCs w:val="21"/>
        </w:rPr>
        <w:t>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shown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following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example:</w:t>
      </w:r>
      <w:r w:rsidR="008D1826">
        <w:rPr>
          <w:color w:val="444444"/>
          <w:sz w:val="21"/>
          <w:szCs w:val="21"/>
        </w:rPr>
        <w:t xml:space="preserve"> </w:t>
      </w:r>
      <w:r w:rsidR="008B7C5E">
        <w:rPr>
          <w:color w:val="444444"/>
          <w:sz w:val="21"/>
          <w:szCs w:val="21"/>
        </w:rPr>
        <w:t>“</w:t>
      </w:r>
      <w:r w:rsidRPr="002E5170">
        <w:rPr>
          <w:color w:val="444444"/>
          <w:sz w:val="21"/>
          <w:szCs w:val="21"/>
        </w:rPr>
        <w:t>inserting</w:t>
      </w:r>
      <w:r w:rsidR="00D86135">
        <w:rPr>
          <w:color w:val="444444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E</w:t>
      </w:r>
      <w:r w:rsidRPr="00F76343">
        <w:rPr>
          <w:color w:val="0000FF"/>
          <w:sz w:val="21"/>
          <w:szCs w:val="21"/>
        </w:rPr>
        <w:t>q</w:t>
      </w:r>
      <w:r w:rsidR="008D1826" w:rsidRPr="00F76343">
        <w:rPr>
          <w:color w:val="0000FF"/>
          <w:sz w:val="21"/>
          <w:szCs w:val="21"/>
        </w:rPr>
        <w:t>s.</w:t>
      </w:r>
      <w:r w:rsidR="00D86135" w:rsidRPr="00F76343">
        <w:rPr>
          <w:color w:val="0000FF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(</w:t>
      </w:r>
      <w:r w:rsidRPr="00F76343">
        <w:rPr>
          <w:color w:val="0000FF"/>
          <w:sz w:val="21"/>
          <w:szCs w:val="21"/>
        </w:rPr>
        <w:t>5</w:t>
      </w:r>
      <w:r w:rsidR="008D1826" w:rsidRPr="00F76343">
        <w:rPr>
          <w:color w:val="0000FF"/>
          <w:sz w:val="21"/>
          <w:szCs w:val="21"/>
        </w:rPr>
        <w:t>)</w:t>
      </w:r>
      <w:r w:rsidR="00D86135" w:rsidRPr="00F76343">
        <w:rPr>
          <w:color w:val="0000FF"/>
          <w:sz w:val="21"/>
          <w:szCs w:val="21"/>
        </w:rPr>
        <w:t xml:space="preserve"> </w:t>
      </w:r>
      <w:r w:rsidRPr="00F76343">
        <w:rPr>
          <w:color w:val="0000FF"/>
          <w:sz w:val="21"/>
          <w:szCs w:val="21"/>
        </w:rPr>
        <w:t>and</w:t>
      </w:r>
      <w:r w:rsidR="00D86135" w:rsidRPr="00F76343">
        <w:rPr>
          <w:color w:val="0000FF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(</w:t>
      </w:r>
      <w:r w:rsidRPr="00F76343">
        <w:rPr>
          <w:color w:val="0000FF"/>
          <w:sz w:val="21"/>
          <w:szCs w:val="21"/>
        </w:rPr>
        <w:t>6</w:t>
      </w:r>
      <w:r w:rsidR="008D1826" w:rsidRPr="00F76343">
        <w:rPr>
          <w:color w:val="0000FF"/>
          <w:sz w:val="21"/>
          <w:szCs w:val="21"/>
        </w:rPr>
        <w:t>)</w:t>
      </w:r>
      <w:r w:rsidR="00D86135" w:rsidRPr="00F76343">
        <w:rPr>
          <w:color w:val="0000FF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into</w:t>
      </w:r>
      <w:r w:rsidR="00D86135">
        <w:rPr>
          <w:color w:val="444444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Eq. (8)</w:t>
      </w:r>
      <w:r w:rsidRPr="002E5170">
        <w:rPr>
          <w:color w:val="444444"/>
          <w:sz w:val="21"/>
          <w:szCs w:val="21"/>
        </w:rPr>
        <w:t>...</w:t>
      </w:r>
      <w:r w:rsidR="008B7C5E">
        <w:rPr>
          <w:color w:val="444444"/>
          <w:sz w:val="21"/>
          <w:szCs w:val="21"/>
        </w:rPr>
        <w:t>”</w:t>
      </w:r>
      <w:r w:rsidR="008D1826">
        <w:rPr>
          <w:color w:val="444444"/>
          <w:sz w:val="21"/>
          <w:szCs w:val="21"/>
        </w:rPr>
        <w:t>.</w:t>
      </w:r>
    </w:p>
    <w:p w14:paraId="16C159E9" w14:textId="29C84658" w:rsidR="00632CA3" w:rsidRPr="002E5170" w:rsidRDefault="00632CA3" w:rsidP="00A646A3">
      <w:pPr>
        <w:adjustRightInd w:val="0"/>
        <w:snapToGrid w:val="0"/>
        <w:spacing w:line="480" w:lineRule="auto"/>
        <w:jc w:val="both"/>
        <w:rPr>
          <w:rFonts w:eastAsia="宋体"/>
          <w:color w:val="444444"/>
          <w:sz w:val="21"/>
          <w:szCs w:val="21"/>
          <w:lang w:val="en-US" w:eastAsia="zh-CN"/>
        </w:rPr>
      </w:pPr>
    </w:p>
    <w:p w14:paraId="459998AD" w14:textId="055319F0" w:rsidR="00632CA3" w:rsidRPr="00BD5851" w:rsidRDefault="00BD5851" w:rsidP="00BD5851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632CA3" w:rsidRPr="00BD5851">
        <w:rPr>
          <w:b/>
          <w:bCs/>
        </w:rPr>
        <w:t>Checklist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to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avoid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processing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and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review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delays</w:t>
      </w:r>
    </w:p>
    <w:p w14:paraId="30830A9A" w14:textId="021C7E8D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followed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requirements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numbering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lines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pages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?</w:t>
      </w:r>
    </w:p>
    <w:p w14:paraId="2E3A830C" w14:textId="26AAFA96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Does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my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abstract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summarize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outcomes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not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contain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to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paper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other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documents?</w:t>
      </w:r>
    </w:p>
    <w:p w14:paraId="15C239AE" w14:textId="25053543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removed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from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conclusions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section?</w:t>
      </w:r>
    </w:p>
    <w:p w14:paraId="3BA4D00E" w14:textId="10B8B038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Is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my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one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column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wide?</w:t>
      </w:r>
    </w:p>
    <w:p w14:paraId="3CCE8C11" w14:textId="344E61DE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submitted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clean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version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of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with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all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tracked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edits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accepted?</w:t>
      </w:r>
    </w:p>
    <w:p w14:paraId="5AE03FFE" w14:textId="528B5CD5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included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followed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style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instructions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list?</w:t>
      </w:r>
    </w:p>
    <w:p w14:paraId="74342AF7" w14:textId="5B269FB7" w:rsidR="00632CA3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labeled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figures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“Fig</w:t>
      </w:r>
      <w:r w:rsidR="005F0F2C">
        <w:rPr>
          <w:rFonts w:eastAsia="宋体"/>
          <w:color w:val="444444"/>
          <w:sz w:val="21"/>
          <w:szCs w:val="21"/>
          <w:lang w:val="en-US" w:eastAsia="zh-CN"/>
        </w:rPr>
        <w:t>.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1,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Fig</w:t>
      </w:r>
      <w:r w:rsidR="005F0F2C">
        <w:rPr>
          <w:rFonts w:eastAsia="宋体"/>
          <w:color w:val="444444"/>
          <w:sz w:val="21"/>
          <w:szCs w:val="21"/>
          <w:lang w:val="en-US" w:eastAsia="zh-CN"/>
        </w:rPr>
        <w:t>.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2,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etc.”?</w:t>
      </w:r>
    </w:p>
    <w:p w14:paraId="529329D4" w14:textId="32A1E22A" w:rsidR="00DA14F2" w:rsidRDefault="00DA14F2" w:rsidP="00DA14F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labeled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tables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as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“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Table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1,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Table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2,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etc.”?</w:t>
      </w:r>
    </w:p>
    <w:p w14:paraId="74E2D815" w14:textId="19D24FEC" w:rsidR="00694CB0" w:rsidRPr="002E5170" w:rsidRDefault="00694CB0" w:rsidP="00694CB0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labeled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equations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as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“</w:t>
      </w:r>
      <w:r>
        <w:rPr>
          <w:rFonts w:eastAsia="宋体"/>
          <w:color w:val="444444"/>
          <w:sz w:val="21"/>
          <w:szCs w:val="21"/>
          <w:lang w:val="en-US" w:eastAsia="zh-CN"/>
        </w:rPr>
        <w:t>Eq. (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1</w:t>
      </w:r>
      <w:r>
        <w:rPr>
          <w:rFonts w:eastAsia="宋体"/>
          <w:color w:val="444444"/>
          <w:sz w:val="21"/>
          <w:szCs w:val="21"/>
          <w:lang w:val="en-US" w:eastAsia="zh-CN"/>
        </w:rPr>
        <w:t>)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Eq. (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2</w:t>
      </w:r>
      <w:r>
        <w:rPr>
          <w:rFonts w:eastAsia="宋体"/>
          <w:color w:val="444444"/>
          <w:sz w:val="21"/>
          <w:szCs w:val="21"/>
          <w:lang w:val="en-US" w:eastAsia="zh-CN"/>
        </w:rPr>
        <w:t>)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etc.”?</w:t>
      </w:r>
    </w:p>
    <w:p w14:paraId="7B831912" w14:textId="37689AEE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properly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numbered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equations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followed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E457D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guidelines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E457D0">
        <w:rPr>
          <w:rFonts w:eastAsia="宋体"/>
          <w:color w:val="444444"/>
          <w:sz w:val="21"/>
          <w:szCs w:val="21"/>
          <w:lang w:val="en-US" w:eastAsia="zh-CN"/>
        </w:rPr>
        <w:t>them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?</w:t>
      </w:r>
    </w:p>
    <w:p w14:paraId="4159E717" w14:textId="33CA346E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removed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acknowledgment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section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to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help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preserve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author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anonymity?</w:t>
      </w:r>
    </w:p>
    <w:p w14:paraId="607B0C97" w14:textId="2AABCE09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removed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identifying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information,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including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author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names,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from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file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names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properties?</w:t>
      </w:r>
    </w:p>
    <w:p w14:paraId="6B9ED7AB" w14:textId="6BEF78B7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limited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self-references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only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to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papers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that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are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relevant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those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reviewing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submission?</w:t>
      </w:r>
    </w:p>
    <w:p w14:paraId="26EEBFE5" w14:textId="0911539A" w:rsidR="00885338" w:rsidRPr="00B14B02" w:rsidRDefault="00407448" w:rsidP="00B14B02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B14B02">
        <w:rPr>
          <w:b/>
          <w:bCs/>
        </w:rPr>
        <w:t>Acknowledg</w:t>
      </w:r>
      <w:r w:rsidR="00111C29">
        <w:rPr>
          <w:b/>
          <w:bCs/>
        </w:rPr>
        <w:t>e</w:t>
      </w:r>
      <w:r w:rsidRPr="00B14B02">
        <w:rPr>
          <w:b/>
          <w:bCs/>
        </w:rPr>
        <w:t>ments</w:t>
      </w:r>
    </w:p>
    <w:p w14:paraId="4E9A8E90" w14:textId="471B53DE" w:rsidR="00D76CDC" w:rsidRPr="002E5170" w:rsidRDefault="00680C9D" w:rsidP="006E71C6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bookmarkStart w:id="1" w:name="OLE_LINK1"/>
      <w:bookmarkStart w:id="2" w:name="OLE_LINK2"/>
      <w:r w:rsidRPr="002E5170">
        <w:rPr>
          <w:sz w:val="21"/>
          <w:szCs w:val="21"/>
          <w:shd w:val="clear" w:color="auto" w:fill="FFFFFF"/>
        </w:rPr>
        <w:t>An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71C6">
        <w:rPr>
          <w:sz w:val="21"/>
          <w:szCs w:val="21"/>
          <w:shd w:val="clear" w:color="auto" w:fill="FFFFFF"/>
        </w:rPr>
        <w:t>a</w:t>
      </w:r>
      <w:r w:rsidR="008B1CFD" w:rsidRPr="002E5170">
        <w:rPr>
          <w:sz w:val="21"/>
          <w:szCs w:val="21"/>
          <w:shd w:val="clear" w:color="auto" w:fill="FFFFFF"/>
        </w:rPr>
        <w:t>cknowle</w:t>
      </w:r>
      <w:r w:rsidR="0046583A" w:rsidRPr="002E5170">
        <w:rPr>
          <w:sz w:val="21"/>
          <w:szCs w:val="21"/>
          <w:shd w:val="clear" w:color="auto" w:fill="FFFFFF"/>
        </w:rPr>
        <w:t>dgement</w:t>
      </w:r>
      <w:r w:rsidR="004B2789" w:rsidRPr="002E5170">
        <w:rPr>
          <w:sz w:val="21"/>
          <w:szCs w:val="21"/>
          <w:shd w:val="clear" w:color="auto" w:fill="FFFFFF"/>
        </w:rPr>
        <w:t>s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46583A" w:rsidRPr="002E5170">
        <w:rPr>
          <w:sz w:val="21"/>
          <w:szCs w:val="21"/>
          <w:shd w:val="clear" w:color="auto" w:fill="FFFFFF"/>
        </w:rPr>
        <w:t>section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46583A" w:rsidRPr="002E5170">
        <w:rPr>
          <w:sz w:val="21"/>
          <w:szCs w:val="21"/>
          <w:shd w:val="clear" w:color="auto" w:fill="FFFFFF"/>
        </w:rPr>
        <w:t>is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71C6">
        <w:rPr>
          <w:sz w:val="21"/>
          <w:szCs w:val="21"/>
          <w:shd w:val="clear" w:color="auto" w:fill="FFFFFF"/>
        </w:rPr>
        <w:t>optional. To be noted that</w:t>
      </w:r>
      <w:r w:rsidR="00F76343">
        <w:rPr>
          <w:sz w:val="21"/>
          <w:szCs w:val="21"/>
          <w:shd w:val="clear" w:color="auto" w:fill="FFFFFF"/>
        </w:rPr>
        <w:t>,</w:t>
      </w:r>
      <w:r w:rsidR="006E71C6">
        <w:rPr>
          <w:sz w:val="21"/>
          <w:szCs w:val="21"/>
          <w:shd w:val="clear" w:color="auto" w:fill="FFFFFF"/>
        </w:rPr>
        <w:t xml:space="preserve"> </w:t>
      </w:r>
      <w:r w:rsidR="006E71C6" w:rsidRPr="00D32A9B">
        <w:rPr>
          <w:b/>
          <w:sz w:val="21"/>
          <w:szCs w:val="21"/>
          <w:shd w:val="clear" w:color="auto" w:fill="FFFFFF"/>
        </w:rPr>
        <w:t xml:space="preserve">this section </w:t>
      </w:r>
      <w:r w:rsidR="006E71C6" w:rsidRPr="00D32A9B">
        <w:rPr>
          <w:b/>
          <w:sz w:val="21"/>
          <w:szCs w:val="21"/>
          <w:shd w:val="clear" w:color="auto" w:fill="FFFFFF"/>
          <w:lang w:eastAsia="zh-CN"/>
        </w:rPr>
        <w:t>must not be included in the blind manuscript until final acceptance.</w:t>
      </w:r>
      <w:r w:rsidR="006E71C6">
        <w:rPr>
          <w:sz w:val="21"/>
          <w:szCs w:val="21"/>
          <w:shd w:val="clear" w:color="auto" w:fill="FFFFFF"/>
          <w:lang w:eastAsia="zh-CN"/>
        </w:rPr>
        <w:t xml:space="preserve"> </w:t>
      </w:r>
      <w:r w:rsidR="006E71C6" w:rsidRPr="00721704">
        <w:rPr>
          <w:b/>
          <w:sz w:val="21"/>
          <w:szCs w:val="21"/>
          <w:shd w:val="clear" w:color="auto" w:fill="FFFFFF"/>
          <w:lang w:eastAsia="zh-CN"/>
        </w:rPr>
        <w:t>It can be added in the title page when submission</w:t>
      </w:r>
      <w:r w:rsidR="00F76343" w:rsidRPr="00721704">
        <w:rPr>
          <w:b/>
          <w:sz w:val="21"/>
          <w:szCs w:val="21"/>
          <w:shd w:val="clear" w:color="auto" w:fill="FFFFFF"/>
          <w:lang w:eastAsia="zh-CN"/>
        </w:rPr>
        <w:t>,</w:t>
      </w:r>
      <w:r w:rsidR="006E71C6">
        <w:rPr>
          <w:sz w:val="21"/>
          <w:szCs w:val="21"/>
          <w:shd w:val="clear" w:color="auto" w:fill="FFFFFF"/>
          <w:lang w:eastAsia="zh-CN"/>
        </w:rPr>
        <w:t xml:space="preserve"> if you m</w:t>
      </w:r>
      <w:r w:rsidR="009648DD" w:rsidRPr="002E5170">
        <w:rPr>
          <w:sz w:val="21"/>
          <w:szCs w:val="21"/>
          <w:shd w:val="clear" w:color="auto" w:fill="FFFFFF"/>
        </w:rPr>
        <w:t>ay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E20213" w:rsidRPr="002E5170">
        <w:rPr>
          <w:sz w:val="21"/>
          <w:szCs w:val="21"/>
          <w:shd w:val="clear" w:color="auto" w:fill="FFFFFF"/>
        </w:rPr>
        <w:t>recognise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648DD" w:rsidRPr="002E5170">
        <w:rPr>
          <w:sz w:val="21"/>
          <w:szCs w:val="21"/>
          <w:shd w:val="clear" w:color="auto" w:fill="FFFFFF"/>
        </w:rPr>
        <w:t>those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648DD" w:rsidRPr="002E5170">
        <w:rPr>
          <w:sz w:val="21"/>
          <w:szCs w:val="21"/>
          <w:shd w:val="clear" w:color="auto" w:fill="FFFFFF"/>
        </w:rPr>
        <w:t>individuals</w:t>
      </w:r>
      <w:r w:rsidR="00B12126">
        <w:rPr>
          <w:sz w:val="21"/>
          <w:szCs w:val="21"/>
          <w:shd w:val="clear" w:color="auto" w:fill="FFFFFF"/>
        </w:rPr>
        <w:t xml:space="preserve">, </w:t>
      </w:r>
      <w:r w:rsidR="00B12126" w:rsidRPr="00B12126">
        <w:rPr>
          <w:sz w:val="21"/>
          <w:szCs w:val="21"/>
          <w:shd w:val="clear" w:color="auto" w:fill="FFFFFF"/>
        </w:rPr>
        <w:t>enterprise</w:t>
      </w:r>
      <w:r w:rsidR="00B12126">
        <w:rPr>
          <w:sz w:val="21"/>
          <w:szCs w:val="21"/>
          <w:shd w:val="clear" w:color="auto" w:fill="FFFFFF"/>
        </w:rPr>
        <w:t xml:space="preserve">s, organization </w:t>
      </w:r>
      <w:r w:rsidR="009648DD" w:rsidRPr="002E5170">
        <w:rPr>
          <w:sz w:val="21"/>
          <w:szCs w:val="21"/>
          <w:shd w:val="clear" w:color="auto" w:fill="FFFFFF"/>
        </w:rPr>
        <w:t>who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648DD" w:rsidRPr="002E5170">
        <w:rPr>
          <w:sz w:val="21"/>
          <w:szCs w:val="21"/>
          <w:shd w:val="clear" w:color="auto" w:fill="FFFFFF"/>
        </w:rPr>
        <w:t>pro</w:t>
      </w:r>
      <w:r w:rsidR="009F292C" w:rsidRPr="002E5170">
        <w:rPr>
          <w:sz w:val="21"/>
          <w:szCs w:val="21"/>
          <w:shd w:val="clear" w:color="auto" w:fill="FFFFFF"/>
        </w:rPr>
        <w:t>vided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B12126">
        <w:rPr>
          <w:sz w:val="21"/>
          <w:szCs w:val="21"/>
          <w:shd w:val="clear" w:color="auto" w:fill="FFFFFF"/>
        </w:rPr>
        <w:t xml:space="preserve">the </w:t>
      </w:r>
      <w:r w:rsidR="009F292C" w:rsidRPr="002E5170">
        <w:rPr>
          <w:sz w:val="21"/>
          <w:szCs w:val="21"/>
          <w:shd w:val="clear" w:color="auto" w:fill="FFFFFF"/>
        </w:rPr>
        <w:t>help</w:t>
      </w:r>
      <w:r w:rsidR="00B12126">
        <w:rPr>
          <w:sz w:val="21"/>
          <w:szCs w:val="21"/>
          <w:shd w:val="clear" w:color="auto" w:fill="FFFFFF"/>
        </w:rPr>
        <w:t xml:space="preserve"> and financial support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F292C" w:rsidRPr="002E5170">
        <w:rPr>
          <w:sz w:val="21"/>
          <w:szCs w:val="21"/>
          <w:shd w:val="clear" w:color="auto" w:fill="FFFFFF"/>
        </w:rPr>
        <w:t>during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F292C" w:rsidRPr="002E5170">
        <w:rPr>
          <w:sz w:val="21"/>
          <w:szCs w:val="21"/>
          <w:shd w:val="clear" w:color="auto" w:fill="FFFFFF"/>
        </w:rPr>
        <w:t>the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F292C" w:rsidRPr="002E5170">
        <w:rPr>
          <w:sz w:val="21"/>
          <w:szCs w:val="21"/>
          <w:shd w:val="clear" w:color="auto" w:fill="FFFFFF"/>
        </w:rPr>
        <w:t>research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and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preparation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of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the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manuscript</w:t>
      </w:r>
      <w:r w:rsidR="009648DD" w:rsidRPr="002E5170">
        <w:rPr>
          <w:sz w:val="21"/>
          <w:szCs w:val="21"/>
          <w:shd w:val="clear" w:color="auto" w:fill="FFFFFF"/>
        </w:rPr>
        <w:t>.</w:t>
      </w:r>
    </w:p>
    <w:bookmarkEnd w:id="1"/>
    <w:bookmarkEnd w:id="2"/>
    <w:p w14:paraId="0764199A" w14:textId="75031095" w:rsidR="00070D85" w:rsidRPr="00B14B02" w:rsidRDefault="004E2DB5" w:rsidP="00B14B02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B14B02">
        <w:rPr>
          <w:b/>
          <w:bCs/>
        </w:rPr>
        <w:t>Reference</w:t>
      </w:r>
      <w:r w:rsidR="002342B2">
        <w:rPr>
          <w:b/>
          <w:bCs/>
        </w:rPr>
        <w:t>s style</w:t>
      </w:r>
    </w:p>
    <w:p w14:paraId="5ACF33A0" w14:textId="77777777" w:rsidR="002342B2" w:rsidRPr="002E5170" w:rsidRDefault="002342B2" w:rsidP="002342B2">
      <w:pPr>
        <w:adjustRightInd w:val="0"/>
        <w:snapToGrid w:val="0"/>
        <w:spacing w:line="480" w:lineRule="auto"/>
        <w:ind w:firstLineChars="150" w:firstLine="315"/>
        <w:jc w:val="both"/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Authors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are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requested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be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meticulous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in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following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instructions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references,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which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typically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require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more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editing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than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any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other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section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of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manuscript.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Authors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who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do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not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follow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guidelines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references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can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expect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delay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in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publication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because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article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may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be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returned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revision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proper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style.</w:t>
      </w:r>
    </w:p>
    <w:p w14:paraId="06ACF947" w14:textId="77777777" w:rsidR="00E566E4" w:rsidRPr="004579E0" w:rsidRDefault="003C6C93" w:rsidP="009A3D6B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 w:rsidRPr="004579E0">
        <w:rPr>
          <w:rStyle w:val="af"/>
          <w:sz w:val="21"/>
          <w:szCs w:val="21"/>
          <w:shd w:val="clear" w:color="auto" w:fill="FFFFFF"/>
        </w:rPr>
        <w:lastRenderedPageBreak/>
        <w:t>Text: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Indicate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references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by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number(s)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square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brackets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line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with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text.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actual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authors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can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referred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to,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but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reference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number(s)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must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always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given.</w:t>
      </w:r>
      <w:r w:rsidR="00E566E4" w:rsidRPr="004579E0">
        <w:rPr>
          <w:sz w:val="21"/>
          <w:szCs w:val="21"/>
          <w:shd w:val="clear" w:color="auto" w:fill="FFFFFF"/>
        </w:rPr>
        <w:t xml:space="preserve"> </w:t>
      </w:r>
    </w:p>
    <w:p w14:paraId="1C1B833A" w14:textId="7AE7992A" w:rsidR="003C6C93" w:rsidRPr="004579E0" w:rsidRDefault="003C6C93" w:rsidP="009A3D6B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 w:rsidRPr="004579E0">
        <w:rPr>
          <w:rStyle w:val="af"/>
          <w:sz w:val="21"/>
          <w:szCs w:val="21"/>
          <w:shd w:val="clear" w:color="auto" w:fill="FFFFFF"/>
        </w:rPr>
        <w:t>List: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Number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references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(numbers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square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brackets)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list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order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which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they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appear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text.</w:t>
      </w:r>
    </w:p>
    <w:p w14:paraId="3FEB03A8" w14:textId="77777777" w:rsidR="00F80104" w:rsidRPr="004579E0" w:rsidRDefault="00F80104" w:rsidP="00F80104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4579E0">
        <w:rPr>
          <w:rStyle w:val="fontstyle01"/>
          <w:rFonts w:ascii="Times New Roman" w:hAnsi="Times New Roman"/>
          <w:sz w:val="21"/>
          <w:szCs w:val="21"/>
        </w:rPr>
        <w:t xml:space="preserve">All </w:t>
      </w:r>
      <w:r w:rsidRPr="004579E0">
        <w:rPr>
          <w:color w:val="444444"/>
          <w:sz w:val="21"/>
          <w:szCs w:val="21"/>
        </w:rPr>
        <w:t>references</w:t>
      </w:r>
      <w:r w:rsidRPr="004579E0">
        <w:rPr>
          <w:rStyle w:val="fontstyle01"/>
          <w:rFonts w:ascii="Times New Roman" w:hAnsi="Times New Roman"/>
          <w:sz w:val="21"/>
          <w:szCs w:val="21"/>
        </w:rPr>
        <w:t xml:space="preserve"> mentioned in the Reference List are cited in the text, and vice versa.</w:t>
      </w:r>
    </w:p>
    <w:p w14:paraId="706576A3" w14:textId="01990375" w:rsidR="009A3D6B" w:rsidRPr="004579E0" w:rsidRDefault="009A3D6B" w:rsidP="009A3D6B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4579E0">
        <w:rPr>
          <w:color w:val="444444"/>
          <w:sz w:val="21"/>
          <w:szCs w:val="21"/>
        </w:rPr>
        <w:t xml:space="preserve">When referring to a </w:t>
      </w:r>
      <w:r w:rsidR="00B43B75" w:rsidRPr="004579E0">
        <w:rPr>
          <w:color w:val="444444"/>
          <w:sz w:val="21"/>
          <w:szCs w:val="21"/>
        </w:rPr>
        <w:t>reference</w:t>
      </w:r>
      <w:r w:rsidRPr="004579E0">
        <w:rPr>
          <w:color w:val="444444"/>
          <w:sz w:val="21"/>
          <w:szCs w:val="21"/>
        </w:rPr>
        <w:t xml:space="preserve"> in the main text, mark it in green, as shown in the following example: “</w:t>
      </w:r>
      <w:r w:rsidR="00B43B75" w:rsidRPr="004579E0">
        <w:rPr>
          <w:color w:val="444444"/>
          <w:sz w:val="21"/>
          <w:szCs w:val="21"/>
        </w:rPr>
        <w:t xml:space="preserve">See more details in </w:t>
      </w:r>
      <w:r w:rsidR="00B43B75" w:rsidRPr="00F76343">
        <w:rPr>
          <w:color w:val="0000FF"/>
          <w:sz w:val="21"/>
          <w:szCs w:val="21"/>
        </w:rPr>
        <w:t>[1</w:t>
      </w:r>
      <w:r w:rsidR="002342B2" w:rsidRPr="00F76343">
        <w:rPr>
          <w:color w:val="0000FF"/>
          <w:sz w:val="21"/>
          <w:szCs w:val="21"/>
        </w:rPr>
        <w:t>0</w:t>
      </w:r>
      <w:r w:rsidR="00B43B75" w:rsidRPr="00F76343">
        <w:rPr>
          <w:color w:val="0000FF"/>
          <w:sz w:val="21"/>
          <w:szCs w:val="21"/>
        </w:rPr>
        <w:t>]</w:t>
      </w:r>
      <w:r w:rsidR="002342B2" w:rsidRPr="004579E0">
        <w:rPr>
          <w:sz w:val="21"/>
          <w:szCs w:val="21"/>
        </w:rPr>
        <w:t>.</w:t>
      </w:r>
      <w:r w:rsidRPr="004579E0">
        <w:rPr>
          <w:sz w:val="21"/>
          <w:szCs w:val="21"/>
        </w:rPr>
        <w:t>”.</w:t>
      </w:r>
    </w:p>
    <w:p w14:paraId="5009375C" w14:textId="2367FF09" w:rsidR="004A51F0" w:rsidRDefault="00247D21" w:rsidP="00A646A3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journal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article:</w:t>
      </w:r>
    </w:p>
    <w:p w14:paraId="135E2ED7" w14:textId="550A791D" w:rsidR="004A51F0" w:rsidRDefault="007D0FAB" w:rsidP="007D0FAB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[1] </w:t>
      </w:r>
      <w:r w:rsidRPr="007D0FAB">
        <w:rPr>
          <w:sz w:val="21"/>
          <w:szCs w:val="21"/>
          <w:lang w:eastAsia="zh-CN"/>
        </w:rPr>
        <w:t>Mohamed KM, Murphy MM, Lawson HE, Klemetti T. Analysis of the current rib support practices and techniques in U.S. coal mines. International Journal of Mining Science and Technology 2016;26(1):77–87.</w:t>
      </w:r>
    </w:p>
    <w:p w14:paraId="0ED72171" w14:textId="52096FDD" w:rsidR="007D0FAB" w:rsidRPr="00D43C1E" w:rsidRDefault="00D43C1E" w:rsidP="007D0FAB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 w:rsidRPr="00D43C1E">
        <w:rPr>
          <w:rFonts w:hint="eastAsia"/>
          <w:sz w:val="21"/>
          <w:szCs w:val="21"/>
          <w:lang w:eastAsia="zh-CN"/>
        </w:rPr>
        <w:t>[</w:t>
      </w:r>
      <w:r w:rsidRPr="00D43C1E">
        <w:rPr>
          <w:sz w:val="21"/>
          <w:szCs w:val="21"/>
          <w:lang w:eastAsia="zh-CN"/>
        </w:rPr>
        <w:t>2] Basahel H, Mitri H. Probabilistic assessment of rock slopes stability using the response surface approach</w:t>
      </w:r>
      <w:r w:rsidR="00DE3E30">
        <w:rPr>
          <w:sz w:val="21"/>
          <w:szCs w:val="21"/>
          <w:lang w:eastAsia="zh-CN"/>
        </w:rPr>
        <w:t>—</w:t>
      </w:r>
      <w:r w:rsidRPr="00D43C1E">
        <w:rPr>
          <w:sz w:val="21"/>
          <w:szCs w:val="21"/>
          <w:lang w:eastAsia="zh-CN"/>
        </w:rPr>
        <w:t>A case study. International Journal of Mining Science and Technology 2019;29(3):357</w:t>
      </w:r>
      <w:r w:rsidR="0001549D" w:rsidRPr="007D0FAB">
        <w:rPr>
          <w:sz w:val="21"/>
          <w:szCs w:val="21"/>
          <w:lang w:eastAsia="zh-CN"/>
        </w:rPr>
        <w:t>–</w:t>
      </w:r>
      <w:r w:rsidRPr="00D43C1E">
        <w:rPr>
          <w:sz w:val="21"/>
          <w:szCs w:val="21"/>
          <w:lang w:eastAsia="zh-CN"/>
        </w:rPr>
        <w:t>70.</w:t>
      </w:r>
    </w:p>
    <w:p w14:paraId="3BFC4352" w14:textId="573A71F1" w:rsidR="0001549D" w:rsidRDefault="00247D21" w:rsidP="00A646A3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book:</w:t>
      </w:r>
    </w:p>
    <w:p w14:paraId="0795CE61" w14:textId="6988BD5A" w:rsidR="00D07CA4" w:rsidRPr="00D07CA4" w:rsidRDefault="00D07CA4" w:rsidP="00D07CA4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 w:rsidRPr="00D07CA4">
        <w:rPr>
          <w:sz w:val="21"/>
          <w:szCs w:val="21"/>
          <w:lang w:eastAsia="zh-CN"/>
        </w:rPr>
        <w:t xml:space="preserve">[3] Phoon KK. </w:t>
      </w:r>
      <w:r w:rsidR="00780769" w:rsidRPr="00780769">
        <w:rPr>
          <w:sz w:val="21"/>
          <w:szCs w:val="21"/>
          <w:lang w:eastAsia="zh-CN"/>
        </w:rPr>
        <w:t>Reliability-Based Design in Geotechnical Engineering</w:t>
      </w:r>
      <w:r w:rsidR="00CB1F8F">
        <w:rPr>
          <w:sz w:val="21"/>
          <w:szCs w:val="21"/>
          <w:lang w:eastAsia="zh-CN"/>
        </w:rPr>
        <w:t xml:space="preserve">: </w:t>
      </w:r>
      <w:r w:rsidR="00CB1F8F" w:rsidRPr="00CB1F8F">
        <w:rPr>
          <w:sz w:val="21"/>
          <w:szCs w:val="21"/>
          <w:lang w:eastAsia="zh-CN"/>
        </w:rPr>
        <w:t>Computations and Applications</w:t>
      </w:r>
      <w:r w:rsidRPr="00D07CA4">
        <w:rPr>
          <w:sz w:val="21"/>
          <w:szCs w:val="21"/>
          <w:lang w:eastAsia="zh-CN"/>
        </w:rPr>
        <w:t xml:space="preserve">. </w:t>
      </w:r>
      <w:r w:rsidR="00CB1F8F">
        <w:rPr>
          <w:sz w:val="21"/>
          <w:szCs w:val="21"/>
          <w:lang w:eastAsia="zh-CN"/>
        </w:rPr>
        <w:t xml:space="preserve">London: </w:t>
      </w:r>
      <w:r w:rsidRPr="00D07CA4">
        <w:rPr>
          <w:sz w:val="21"/>
          <w:szCs w:val="21"/>
          <w:lang w:eastAsia="zh-CN"/>
        </w:rPr>
        <w:t>CRC Press;</w:t>
      </w:r>
      <w:r w:rsidR="00CB1F8F">
        <w:rPr>
          <w:sz w:val="21"/>
          <w:szCs w:val="21"/>
          <w:lang w:eastAsia="zh-CN"/>
        </w:rPr>
        <w:t xml:space="preserve"> </w:t>
      </w:r>
      <w:r w:rsidRPr="00D07CA4">
        <w:rPr>
          <w:sz w:val="21"/>
          <w:szCs w:val="21"/>
          <w:lang w:eastAsia="zh-CN"/>
        </w:rPr>
        <w:t>20</w:t>
      </w:r>
      <w:r w:rsidR="00CB1F8F">
        <w:rPr>
          <w:sz w:val="21"/>
          <w:szCs w:val="21"/>
          <w:lang w:eastAsia="zh-CN"/>
        </w:rPr>
        <w:t>08</w:t>
      </w:r>
      <w:r w:rsidRPr="00D07CA4">
        <w:rPr>
          <w:sz w:val="21"/>
          <w:szCs w:val="21"/>
          <w:lang w:eastAsia="zh-CN"/>
        </w:rPr>
        <w:t>.</w:t>
      </w:r>
    </w:p>
    <w:p w14:paraId="78320669" w14:textId="3D5B634F" w:rsidR="0001549D" w:rsidRPr="00D07CA4" w:rsidRDefault="00D07CA4" w:rsidP="00D07CA4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 w:rsidRPr="00D07CA4">
        <w:rPr>
          <w:sz w:val="21"/>
          <w:szCs w:val="21"/>
          <w:lang w:eastAsia="zh-CN"/>
        </w:rPr>
        <w:t xml:space="preserve">[4] </w:t>
      </w:r>
      <w:r w:rsidR="00C338E8" w:rsidRPr="00C338E8">
        <w:rPr>
          <w:sz w:val="21"/>
          <w:szCs w:val="21"/>
          <w:lang w:eastAsia="zh-CN"/>
        </w:rPr>
        <w:t>Jaeger C. Rock Mechanics and Engineering. Cambridge: Cambridge University Press</w:t>
      </w:r>
      <w:r w:rsidR="00C338E8">
        <w:rPr>
          <w:sz w:val="21"/>
          <w:szCs w:val="21"/>
          <w:lang w:eastAsia="zh-CN"/>
        </w:rPr>
        <w:t>; 1979</w:t>
      </w:r>
      <w:r w:rsidRPr="00D07CA4">
        <w:rPr>
          <w:sz w:val="21"/>
          <w:szCs w:val="21"/>
          <w:lang w:eastAsia="zh-CN"/>
        </w:rPr>
        <w:t>.</w:t>
      </w:r>
    </w:p>
    <w:p w14:paraId="4E5A6EE8" w14:textId="77777777" w:rsidR="007102A4" w:rsidRDefault="00247D21" w:rsidP="00A646A3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chapter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in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an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edited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book:</w:t>
      </w:r>
      <w:r w:rsidR="00D86135">
        <w:rPr>
          <w:b/>
          <w:bCs/>
          <w:color w:val="000000"/>
          <w:sz w:val="21"/>
          <w:szCs w:val="21"/>
        </w:rPr>
        <w:t xml:space="preserve"> </w:t>
      </w:r>
    </w:p>
    <w:p w14:paraId="0834E6AF" w14:textId="0C259482" w:rsidR="007E4659" w:rsidRDefault="007102A4" w:rsidP="00A646A3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7E4659">
        <w:rPr>
          <w:color w:val="000000"/>
          <w:sz w:val="21"/>
          <w:szCs w:val="21"/>
        </w:rPr>
        <w:t xml:space="preserve">[5] </w:t>
      </w:r>
      <w:r w:rsidR="00247D21" w:rsidRPr="007E4659">
        <w:rPr>
          <w:color w:val="000000"/>
          <w:sz w:val="21"/>
          <w:szCs w:val="21"/>
        </w:rPr>
        <w:t>M</w:t>
      </w:r>
      <w:r w:rsidR="00247D21" w:rsidRPr="002E5170">
        <w:rPr>
          <w:color w:val="000000"/>
          <w:sz w:val="21"/>
          <w:szCs w:val="21"/>
        </w:rPr>
        <w:t>ettam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GR,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Adams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LB</w:t>
      </w:r>
      <w:r>
        <w:rPr>
          <w:color w:val="000000"/>
          <w:sz w:val="21"/>
          <w:szCs w:val="21"/>
        </w:rPr>
        <w:t>.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How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prepare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an</w:t>
      </w:r>
      <w:r w:rsidR="00BA44C6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electronic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version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of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your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article</w:t>
      </w:r>
      <w:r w:rsidR="00BA44C6">
        <w:rPr>
          <w:color w:val="000000"/>
          <w:sz w:val="21"/>
          <w:szCs w:val="21"/>
        </w:rPr>
        <w:t>.</w:t>
      </w:r>
      <w:r w:rsidR="00D86135">
        <w:rPr>
          <w:color w:val="000000"/>
          <w:sz w:val="21"/>
          <w:szCs w:val="21"/>
        </w:rPr>
        <w:t xml:space="preserve"> </w:t>
      </w:r>
      <w:r w:rsidR="00BA44C6">
        <w:rPr>
          <w:color w:val="000000"/>
          <w:sz w:val="21"/>
          <w:szCs w:val="21"/>
        </w:rPr>
        <w:t>I</w:t>
      </w:r>
      <w:r w:rsidR="00247D21" w:rsidRPr="002E5170">
        <w:rPr>
          <w:color w:val="000000"/>
          <w:sz w:val="21"/>
          <w:szCs w:val="21"/>
        </w:rPr>
        <w:t>n: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Introduction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Electronic</w:t>
      </w:r>
      <w:r w:rsidR="00BA44C6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Age.</w:t>
      </w:r>
      <w:r w:rsidR="00D86135">
        <w:rPr>
          <w:color w:val="000000"/>
          <w:sz w:val="21"/>
          <w:szCs w:val="21"/>
        </w:rPr>
        <w:t xml:space="preserve"> </w:t>
      </w:r>
      <w:r w:rsidR="00BA44C6" w:rsidRPr="002E5170">
        <w:rPr>
          <w:color w:val="000000"/>
          <w:sz w:val="21"/>
          <w:szCs w:val="21"/>
        </w:rPr>
        <w:t>New</w:t>
      </w:r>
      <w:r w:rsidR="00BA44C6">
        <w:rPr>
          <w:color w:val="000000"/>
          <w:sz w:val="21"/>
          <w:szCs w:val="21"/>
        </w:rPr>
        <w:t xml:space="preserve"> </w:t>
      </w:r>
      <w:r w:rsidR="00BA44C6" w:rsidRPr="002E5170">
        <w:rPr>
          <w:color w:val="000000"/>
          <w:sz w:val="21"/>
          <w:szCs w:val="21"/>
        </w:rPr>
        <w:t>York</w:t>
      </w:r>
      <w:r w:rsidR="00BA44C6">
        <w:rPr>
          <w:color w:val="000000"/>
          <w:sz w:val="21"/>
          <w:szCs w:val="21"/>
        </w:rPr>
        <w:t>:</w:t>
      </w:r>
      <w:r w:rsidR="00BA44C6" w:rsidRPr="002E5170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E-Publishing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Inc.</w:t>
      </w:r>
      <w:r w:rsidR="007E4659">
        <w:rPr>
          <w:color w:val="000000"/>
          <w:sz w:val="21"/>
          <w:szCs w:val="21"/>
        </w:rPr>
        <w:t>;</w:t>
      </w:r>
      <w:r w:rsidR="00D86135">
        <w:rPr>
          <w:color w:val="000000"/>
          <w:sz w:val="21"/>
          <w:szCs w:val="21"/>
        </w:rPr>
        <w:t xml:space="preserve"> </w:t>
      </w:r>
      <w:r w:rsidR="007E4659" w:rsidRPr="002E5170">
        <w:rPr>
          <w:color w:val="000000"/>
          <w:sz w:val="21"/>
          <w:szCs w:val="21"/>
        </w:rPr>
        <w:t>2009.</w:t>
      </w:r>
      <w:r w:rsidR="00247D21" w:rsidRPr="002E5170">
        <w:rPr>
          <w:color w:val="000000"/>
          <w:sz w:val="21"/>
          <w:szCs w:val="21"/>
        </w:rPr>
        <w:t>p.281</w:t>
      </w:r>
      <w:r w:rsidR="007A03A8" w:rsidRPr="007D0FAB">
        <w:rPr>
          <w:sz w:val="21"/>
          <w:szCs w:val="21"/>
          <w:lang w:eastAsia="zh-CN"/>
        </w:rPr>
        <w:t>–</w:t>
      </w:r>
      <w:r w:rsidR="00247D21" w:rsidRPr="002E5170">
        <w:rPr>
          <w:color w:val="000000"/>
          <w:sz w:val="21"/>
          <w:szCs w:val="21"/>
        </w:rPr>
        <w:t>304.</w:t>
      </w:r>
    </w:p>
    <w:p w14:paraId="7AFC608A" w14:textId="22397798" w:rsidR="00B95A06" w:rsidRDefault="00B95A06" w:rsidP="00B95A06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>
        <w:rPr>
          <w:b/>
          <w:bCs/>
          <w:color w:val="000000"/>
          <w:sz w:val="21"/>
          <w:szCs w:val="21"/>
        </w:rPr>
        <w:t xml:space="preserve"> </w:t>
      </w:r>
      <w:r w:rsidR="00ED2B5F">
        <w:rPr>
          <w:b/>
          <w:bCs/>
          <w:color w:val="000000"/>
          <w:sz w:val="21"/>
          <w:szCs w:val="21"/>
        </w:rPr>
        <w:t xml:space="preserve">an article from </w:t>
      </w:r>
      <w:r>
        <w:rPr>
          <w:b/>
          <w:bCs/>
          <w:color w:val="000000"/>
          <w:sz w:val="21"/>
          <w:szCs w:val="21"/>
        </w:rPr>
        <w:t xml:space="preserve">conference 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pr</w:t>
      </w:r>
      <w:r>
        <w:rPr>
          <w:b/>
          <w:bCs/>
          <w:color w:val="000000"/>
          <w:sz w:val="21"/>
          <w:szCs w:val="21"/>
        </w:rPr>
        <w:t>oceedings</w:t>
      </w:r>
      <w:r w:rsidRPr="002E5170">
        <w:rPr>
          <w:b/>
          <w:bCs/>
          <w:color w:val="000000"/>
          <w:sz w:val="21"/>
          <w:szCs w:val="21"/>
        </w:rPr>
        <w:t>:</w:t>
      </w:r>
    </w:p>
    <w:p w14:paraId="05417E3D" w14:textId="455572E0" w:rsidR="00F073DD" w:rsidRPr="00F073DD" w:rsidRDefault="00F073DD" w:rsidP="00F073DD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F073DD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6</w:t>
      </w:r>
      <w:r w:rsidRPr="00F073DD">
        <w:rPr>
          <w:color w:val="000000"/>
          <w:sz w:val="21"/>
          <w:szCs w:val="21"/>
        </w:rPr>
        <w:t xml:space="preserve">] Tulu IB, Esterhuizen GS, Mohamed KM, Klemetti TM. Verification of a calibrated longwall model with field measurements. In: Proceedings of the 51st US </w:t>
      </w:r>
      <w:r w:rsidR="007A03A8">
        <w:rPr>
          <w:color w:val="000000"/>
          <w:sz w:val="21"/>
          <w:szCs w:val="21"/>
        </w:rPr>
        <w:t>R</w:t>
      </w:r>
      <w:r w:rsidRPr="00F073DD">
        <w:rPr>
          <w:color w:val="000000"/>
          <w:sz w:val="21"/>
          <w:szCs w:val="21"/>
        </w:rPr>
        <w:t xml:space="preserve">ock </w:t>
      </w:r>
      <w:r w:rsidR="007A03A8">
        <w:rPr>
          <w:color w:val="000000"/>
          <w:sz w:val="21"/>
          <w:szCs w:val="21"/>
        </w:rPr>
        <w:t>M</w:t>
      </w:r>
      <w:r w:rsidRPr="00F073DD">
        <w:rPr>
          <w:color w:val="000000"/>
          <w:sz w:val="21"/>
          <w:szCs w:val="21"/>
        </w:rPr>
        <w:t>echanics/</w:t>
      </w:r>
      <w:r w:rsidR="007A03A8">
        <w:rPr>
          <w:color w:val="000000"/>
          <w:sz w:val="21"/>
          <w:szCs w:val="21"/>
        </w:rPr>
        <w:t>G</w:t>
      </w:r>
      <w:r w:rsidRPr="00F073DD">
        <w:rPr>
          <w:color w:val="000000"/>
          <w:sz w:val="21"/>
          <w:szCs w:val="21"/>
        </w:rPr>
        <w:t xml:space="preserve">eomechanics </w:t>
      </w:r>
      <w:r w:rsidR="007A03A8">
        <w:rPr>
          <w:color w:val="000000"/>
          <w:sz w:val="21"/>
          <w:szCs w:val="21"/>
        </w:rPr>
        <w:t>S</w:t>
      </w:r>
      <w:r w:rsidRPr="00F073DD">
        <w:rPr>
          <w:color w:val="000000"/>
          <w:sz w:val="21"/>
          <w:szCs w:val="21"/>
        </w:rPr>
        <w:t>ymposium. San Francisco: American Rock Mechanics Association; 2017.p.1</w:t>
      </w:r>
      <w:r w:rsidR="007A03A8" w:rsidRPr="007D0FAB">
        <w:rPr>
          <w:sz w:val="21"/>
          <w:szCs w:val="21"/>
          <w:lang w:eastAsia="zh-CN"/>
        </w:rPr>
        <w:t>–</w:t>
      </w:r>
      <w:r w:rsidRPr="00F073DD">
        <w:rPr>
          <w:color w:val="000000"/>
          <w:sz w:val="21"/>
          <w:szCs w:val="21"/>
        </w:rPr>
        <w:t>8.</w:t>
      </w:r>
    </w:p>
    <w:p w14:paraId="3C949ADD" w14:textId="249D88E6" w:rsidR="00F073DD" w:rsidRDefault="00F073DD" w:rsidP="00F073DD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F073DD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7</w:t>
      </w:r>
      <w:r w:rsidRPr="00F073DD">
        <w:rPr>
          <w:color w:val="000000"/>
          <w:sz w:val="21"/>
          <w:szCs w:val="21"/>
        </w:rPr>
        <w:t xml:space="preserve">] Esterhuizen E, Mark C, Murphy MM. Numerical model calibration for simulating coal pillars, gob and overburden response. In: Proceedings of the 29th </w:t>
      </w:r>
      <w:r w:rsidR="007A03A8">
        <w:rPr>
          <w:color w:val="000000"/>
          <w:sz w:val="21"/>
          <w:szCs w:val="21"/>
        </w:rPr>
        <w:t>I</w:t>
      </w:r>
      <w:r w:rsidRPr="00F073DD">
        <w:rPr>
          <w:color w:val="000000"/>
          <w:sz w:val="21"/>
          <w:szCs w:val="21"/>
        </w:rPr>
        <w:t xml:space="preserve">nternational </w:t>
      </w:r>
      <w:r w:rsidR="007A03A8">
        <w:rPr>
          <w:color w:val="000000"/>
          <w:sz w:val="21"/>
          <w:szCs w:val="21"/>
        </w:rPr>
        <w:t>C</w:t>
      </w:r>
      <w:r w:rsidRPr="00F073DD">
        <w:rPr>
          <w:color w:val="000000"/>
          <w:sz w:val="21"/>
          <w:szCs w:val="21"/>
        </w:rPr>
        <w:t xml:space="preserve">onference on </w:t>
      </w:r>
      <w:r w:rsidR="007A03A8">
        <w:rPr>
          <w:color w:val="000000"/>
          <w:sz w:val="21"/>
          <w:szCs w:val="21"/>
        </w:rPr>
        <w:t>G</w:t>
      </w:r>
      <w:r w:rsidRPr="00F073DD">
        <w:rPr>
          <w:color w:val="000000"/>
          <w:sz w:val="21"/>
          <w:szCs w:val="21"/>
        </w:rPr>
        <w:t xml:space="preserve">round </w:t>
      </w:r>
      <w:r w:rsidR="007A03A8">
        <w:rPr>
          <w:color w:val="000000"/>
          <w:sz w:val="21"/>
          <w:szCs w:val="21"/>
        </w:rPr>
        <w:t>C</w:t>
      </w:r>
      <w:r w:rsidRPr="00F073DD">
        <w:rPr>
          <w:color w:val="000000"/>
          <w:sz w:val="21"/>
          <w:szCs w:val="21"/>
        </w:rPr>
        <w:t xml:space="preserve">ontrol in </w:t>
      </w:r>
      <w:r w:rsidR="007A03A8">
        <w:rPr>
          <w:color w:val="000000"/>
          <w:sz w:val="21"/>
          <w:szCs w:val="21"/>
        </w:rPr>
        <w:t>M</w:t>
      </w:r>
      <w:r w:rsidRPr="00F073DD">
        <w:rPr>
          <w:color w:val="000000"/>
          <w:sz w:val="21"/>
          <w:szCs w:val="21"/>
        </w:rPr>
        <w:t>ining. Morgantown: West Virginia University; 2010.p.46</w:t>
      </w:r>
      <w:r w:rsidR="007A03A8" w:rsidRPr="007D0FAB">
        <w:rPr>
          <w:sz w:val="21"/>
          <w:szCs w:val="21"/>
          <w:lang w:eastAsia="zh-CN"/>
        </w:rPr>
        <w:t>–</w:t>
      </w:r>
      <w:r w:rsidRPr="00F073DD">
        <w:rPr>
          <w:color w:val="000000"/>
          <w:sz w:val="21"/>
          <w:szCs w:val="21"/>
        </w:rPr>
        <w:t>57.</w:t>
      </w:r>
    </w:p>
    <w:p w14:paraId="69AF76F0" w14:textId="6198A1D5" w:rsidR="00A221B6" w:rsidRDefault="00A221B6" w:rsidP="00A221B6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>
        <w:rPr>
          <w:b/>
          <w:bCs/>
          <w:color w:val="000000"/>
          <w:sz w:val="21"/>
          <w:szCs w:val="21"/>
        </w:rPr>
        <w:t xml:space="preserve"> a doctoral disseration or master’s dissertation</w:t>
      </w:r>
      <w:r w:rsidRPr="002E5170">
        <w:rPr>
          <w:b/>
          <w:bCs/>
          <w:color w:val="000000"/>
          <w:sz w:val="21"/>
          <w:szCs w:val="21"/>
        </w:rPr>
        <w:t>:</w:t>
      </w:r>
    </w:p>
    <w:p w14:paraId="56C40468" w14:textId="4A8F41C2" w:rsidR="00A221B6" w:rsidRPr="00A221B6" w:rsidRDefault="00A221B6" w:rsidP="00A221B6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A221B6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8</w:t>
      </w:r>
      <w:r w:rsidRPr="00A221B6">
        <w:rPr>
          <w:color w:val="000000"/>
          <w:sz w:val="21"/>
          <w:szCs w:val="21"/>
        </w:rPr>
        <w:t xml:space="preserve">] Bedi A. A proposed framework for characterizing uncertainty and variability in rock mechanics and rock engineering. </w:t>
      </w:r>
      <w:bookmarkStart w:id="3" w:name="OLE_LINK26"/>
      <w:bookmarkStart w:id="4" w:name="OLE_LINK27"/>
      <w:bookmarkStart w:id="5" w:name="OLE_LINK31"/>
      <w:bookmarkStart w:id="6" w:name="OLE_LINK32"/>
      <w:r w:rsidRPr="00A221B6">
        <w:rPr>
          <w:color w:val="000000"/>
          <w:sz w:val="21"/>
          <w:szCs w:val="21"/>
        </w:rPr>
        <w:t>Doctoral dissertation.</w:t>
      </w:r>
      <w:bookmarkEnd w:id="3"/>
      <w:bookmarkEnd w:id="4"/>
      <w:r w:rsidRPr="00A221B6">
        <w:rPr>
          <w:color w:val="000000"/>
          <w:sz w:val="21"/>
          <w:szCs w:val="21"/>
        </w:rPr>
        <w:t xml:space="preserve"> </w:t>
      </w:r>
      <w:bookmarkEnd w:id="5"/>
      <w:bookmarkEnd w:id="6"/>
      <w:r w:rsidRPr="00A221B6">
        <w:rPr>
          <w:color w:val="000000"/>
          <w:sz w:val="21"/>
          <w:szCs w:val="21"/>
        </w:rPr>
        <w:t>London: Imperial College; 2014.p.233.</w:t>
      </w:r>
    </w:p>
    <w:p w14:paraId="38E9DD07" w14:textId="7DBE956C" w:rsidR="00A221B6" w:rsidRPr="00A221B6" w:rsidRDefault="00A221B6" w:rsidP="00A221B6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A221B6">
        <w:rPr>
          <w:color w:val="000000"/>
          <w:sz w:val="21"/>
          <w:szCs w:val="21"/>
        </w:rPr>
        <w:lastRenderedPageBreak/>
        <w:t>[</w:t>
      </w:r>
      <w:r>
        <w:rPr>
          <w:color w:val="000000"/>
          <w:sz w:val="21"/>
          <w:szCs w:val="21"/>
        </w:rPr>
        <w:t>9</w:t>
      </w:r>
      <w:r w:rsidRPr="00A221B6">
        <w:rPr>
          <w:color w:val="000000"/>
          <w:sz w:val="21"/>
          <w:szCs w:val="21"/>
        </w:rPr>
        <w:t>] Zhang JH. Geochronology and geochemistry of the Mesozoic volcanic rocks in the Great Xing’an Range, northeastern China. Doctoral dissertation. Wuhan: China University of Geosciences; 2009.p.23</w:t>
      </w:r>
      <w:r w:rsidR="00713ACF" w:rsidRPr="007D0FAB">
        <w:rPr>
          <w:sz w:val="21"/>
          <w:szCs w:val="21"/>
          <w:lang w:eastAsia="zh-CN"/>
        </w:rPr>
        <w:t>–</w:t>
      </w:r>
      <w:r w:rsidRPr="00A221B6">
        <w:rPr>
          <w:color w:val="000000"/>
          <w:sz w:val="21"/>
          <w:szCs w:val="21"/>
        </w:rPr>
        <w:t>59.</w:t>
      </w:r>
    </w:p>
    <w:p w14:paraId="4E37020C" w14:textId="77777777" w:rsidR="00F073DD" w:rsidRDefault="00F073DD" w:rsidP="00A646A3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</w:p>
    <w:sectPr w:rsidR="00F073DD" w:rsidSect="002E5170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2C73" w14:textId="77777777" w:rsidR="00EE2C0C" w:rsidRDefault="00EE2C0C" w:rsidP="003F2CC2">
      <w:r>
        <w:separator/>
      </w:r>
    </w:p>
  </w:endnote>
  <w:endnote w:type="continuationSeparator" w:id="0">
    <w:p w14:paraId="11DB9E75" w14:textId="77777777" w:rsidR="00EE2C0C" w:rsidRDefault="00EE2C0C" w:rsidP="003F2CC2">
      <w:r>
        <w:continuationSeparator/>
      </w:r>
    </w:p>
  </w:endnote>
  <w:endnote w:type="continuationNotice" w:id="1">
    <w:p w14:paraId="7B613EBC" w14:textId="77777777" w:rsidR="00EE2C0C" w:rsidRDefault="00EE2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A47E" w14:textId="77777777" w:rsidR="00B715BB" w:rsidRDefault="00B715BB" w:rsidP="009063AE">
    <w:pPr>
      <w:pStyle w:val="af2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B7CE0B0" w14:textId="77777777" w:rsidR="00B715BB" w:rsidRDefault="00B715B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817C" w14:textId="1B08C259" w:rsidR="00B715BB" w:rsidRDefault="00B715BB" w:rsidP="009063AE">
    <w:pPr>
      <w:pStyle w:val="af2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82939">
      <w:rPr>
        <w:rStyle w:val="af4"/>
        <w:noProof/>
      </w:rPr>
      <w:t>1</w:t>
    </w:r>
    <w:r>
      <w:rPr>
        <w:rStyle w:val="af4"/>
      </w:rPr>
      <w:fldChar w:fldCharType="end"/>
    </w:r>
  </w:p>
  <w:p w14:paraId="0D875B7D" w14:textId="77777777" w:rsidR="00B715BB" w:rsidRDefault="00B715B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1562" w14:textId="77777777" w:rsidR="00EE2C0C" w:rsidRDefault="00EE2C0C" w:rsidP="003F2CC2">
      <w:r>
        <w:separator/>
      </w:r>
    </w:p>
  </w:footnote>
  <w:footnote w:type="continuationSeparator" w:id="0">
    <w:p w14:paraId="67BE4412" w14:textId="77777777" w:rsidR="00EE2C0C" w:rsidRDefault="00EE2C0C" w:rsidP="003F2CC2">
      <w:r>
        <w:continuationSeparator/>
      </w:r>
    </w:p>
  </w:footnote>
  <w:footnote w:type="continuationNotice" w:id="1">
    <w:p w14:paraId="6A2B97DC" w14:textId="77777777" w:rsidR="00EE2C0C" w:rsidRDefault="00EE2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A6F" w14:textId="0CCF5415" w:rsidR="00B715BB" w:rsidRPr="00B715BB" w:rsidRDefault="00D524E1" w:rsidP="001A0823">
    <w:pPr>
      <w:jc w:val="right"/>
      <w:rPr>
        <w:sz w:val="13"/>
        <w:szCs w:val="13"/>
      </w:rPr>
    </w:pPr>
    <w:r>
      <w:rPr>
        <w:sz w:val="13"/>
        <w:szCs w:val="13"/>
      </w:rPr>
      <w:t>IJMST</w:t>
    </w:r>
    <w:r w:rsidR="00D86135">
      <w:rPr>
        <w:sz w:val="13"/>
        <w:szCs w:val="13"/>
      </w:rPr>
      <w:t xml:space="preserve"> </w:t>
    </w:r>
    <w:r w:rsidR="00B715BB">
      <w:rPr>
        <w:sz w:val="13"/>
        <w:szCs w:val="13"/>
      </w:rPr>
      <w:t>Template</w:t>
    </w:r>
  </w:p>
  <w:p w14:paraId="20AC54DD" w14:textId="77777777" w:rsidR="00B715BB" w:rsidRDefault="00B715B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F7"/>
    <w:multiLevelType w:val="multilevel"/>
    <w:tmpl w:val="4D7AA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81A32"/>
    <w:multiLevelType w:val="multilevel"/>
    <w:tmpl w:val="2B9EA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DD"/>
    <w:rsid w:val="0001549D"/>
    <w:rsid w:val="00026A8F"/>
    <w:rsid w:val="00042E52"/>
    <w:rsid w:val="0004354B"/>
    <w:rsid w:val="00050E7C"/>
    <w:rsid w:val="00051223"/>
    <w:rsid w:val="00055289"/>
    <w:rsid w:val="000554D5"/>
    <w:rsid w:val="00070D85"/>
    <w:rsid w:val="00082939"/>
    <w:rsid w:val="00085636"/>
    <w:rsid w:val="00087D53"/>
    <w:rsid w:val="00087E06"/>
    <w:rsid w:val="00094B8B"/>
    <w:rsid w:val="000969AF"/>
    <w:rsid w:val="000A26D3"/>
    <w:rsid w:val="000B1FCA"/>
    <w:rsid w:val="000B491A"/>
    <w:rsid w:val="000D4396"/>
    <w:rsid w:val="000E3AB3"/>
    <w:rsid w:val="00110E0E"/>
    <w:rsid w:val="00111C29"/>
    <w:rsid w:val="00115395"/>
    <w:rsid w:val="00117F26"/>
    <w:rsid w:val="001225E8"/>
    <w:rsid w:val="00123E77"/>
    <w:rsid w:val="00141671"/>
    <w:rsid w:val="0015463E"/>
    <w:rsid w:val="00155FAA"/>
    <w:rsid w:val="00156D37"/>
    <w:rsid w:val="001661B2"/>
    <w:rsid w:val="0019008D"/>
    <w:rsid w:val="00191164"/>
    <w:rsid w:val="00197FE1"/>
    <w:rsid w:val="001A0823"/>
    <w:rsid w:val="001A2DFB"/>
    <w:rsid w:val="001A395A"/>
    <w:rsid w:val="001A4A3E"/>
    <w:rsid w:val="001D068B"/>
    <w:rsid w:val="001D13E1"/>
    <w:rsid w:val="001E151A"/>
    <w:rsid w:val="001F0C22"/>
    <w:rsid w:val="001F3938"/>
    <w:rsid w:val="00203D22"/>
    <w:rsid w:val="00205AE0"/>
    <w:rsid w:val="0021300B"/>
    <w:rsid w:val="002342B2"/>
    <w:rsid w:val="002458CA"/>
    <w:rsid w:val="00247D21"/>
    <w:rsid w:val="00275900"/>
    <w:rsid w:val="0028662E"/>
    <w:rsid w:val="002905C9"/>
    <w:rsid w:val="00290B64"/>
    <w:rsid w:val="00295D8C"/>
    <w:rsid w:val="002B71DF"/>
    <w:rsid w:val="002B7718"/>
    <w:rsid w:val="002C08E9"/>
    <w:rsid w:val="002D4E04"/>
    <w:rsid w:val="002E2B68"/>
    <w:rsid w:val="002E5170"/>
    <w:rsid w:val="002E5D75"/>
    <w:rsid w:val="002F1967"/>
    <w:rsid w:val="002F2898"/>
    <w:rsid w:val="002F3828"/>
    <w:rsid w:val="00301E1C"/>
    <w:rsid w:val="0030413F"/>
    <w:rsid w:val="00322885"/>
    <w:rsid w:val="00322F84"/>
    <w:rsid w:val="00324B0A"/>
    <w:rsid w:val="003335A7"/>
    <w:rsid w:val="00344727"/>
    <w:rsid w:val="00350EE0"/>
    <w:rsid w:val="003643FA"/>
    <w:rsid w:val="003767AE"/>
    <w:rsid w:val="0038167C"/>
    <w:rsid w:val="00383DB9"/>
    <w:rsid w:val="003873E5"/>
    <w:rsid w:val="0039547F"/>
    <w:rsid w:val="003A0C2B"/>
    <w:rsid w:val="003A0F7D"/>
    <w:rsid w:val="003A1118"/>
    <w:rsid w:val="003B1B01"/>
    <w:rsid w:val="003B369D"/>
    <w:rsid w:val="003C669E"/>
    <w:rsid w:val="003C6C93"/>
    <w:rsid w:val="003D071D"/>
    <w:rsid w:val="003D3EFC"/>
    <w:rsid w:val="003E5B46"/>
    <w:rsid w:val="003F2CC2"/>
    <w:rsid w:val="004042BF"/>
    <w:rsid w:val="00405BFC"/>
    <w:rsid w:val="00407448"/>
    <w:rsid w:val="004077DF"/>
    <w:rsid w:val="004207C8"/>
    <w:rsid w:val="004213CC"/>
    <w:rsid w:val="00425E8D"/>
    <w:rsid w:val="00426056"/>
    <w:rsid w:val="004301E1"/>
    <w:rsid w:val="00433421"/>
    <w:rsid w:val="0044351A"/>
    <w:rsid w:val="0044538B"/>
    <w:rsid w:val="004507D7"/>
    <w:rsid w:val="00456A7C"/>
    <w:rsid w:val="004579E0"/>
    <w:rsid w:val="0046345C"/>
    <w:rsid w:val="0046583A"/>
    <w:rsid w:val="00467ECB"/>
    <w:rsid w:val="00480BB7"/>
    <w:rsid w:val="00482FE1"/>
    <w:rsid w:val="00483ECA"/>
    <w:rsid w:val="0049202E"/>
    <w:rsid w:val="004A0195"/>
    <w:rsid w:val="004A51F0"/>
    <w:rsid w:val="004B15F7"/>
    <w:rsid w:val="004B2789"/>
    <w:rsid w:val="004B32B8"/>
    <w:rsid w:val="004B58D4"/>
    <w:rsid w:val="004C3CAB"/>
    <w:rsid w:val="004D1A7E"/>
    <w:rsid w:val="004E2223"/>
    <w:rsid w:val="004E2DB5"/>
    <w:rsid w:val="004E464B"/>
    <w:rsid w:val="004E4BC3"/>
    <w:rsid w:val="005032D9"/>
    <w:rsid w:val="005062FC"/>
    <w:rsid w:val="005164A5"/>
    <w:rsid w:val="00523048"/>
    <w:rsid w:val="005269E2"/>
    <w:rsid w:val="00550E5F"/>
    <w:rsid w:val="0055227E"/>
    <w:rsid w:val="00562490"/>
    <w:rsid w:val="005651F1"/>
    <w:rsid w:val="00574300"/>
    <w:rsid w:val="00585ED2"/>
    <w:rsid w:val="00586BCB"/>
    <w:rsid w:val="00587B02"/>
    <w:rsid w:val="00587B46"/>
    <w:rsid w:val="00594869"/>
    <w:rsid w:val="00595563"/>
    <w:rsid w:val="005A1003"/>
    <w:rsid w:val="005A6D25"/>
    <w:rsid w:val="005A7430"/>
    <w:rsid w:val="005B365D"/>
    <w:rsid w:val="005C6A32"/>
    <w:rsid w:val="005F0C9D"/>
    <w:rsid w:val="005F0F2C"/>
    <w:rsid w:val="005F4A6A"/>
    <w:rsid w:val="00606584"/>
    <w:rsid w:val="00607AE9"/>
    <w:rsid w:val="00607B75"/>
    <w:rsid w:val="0061550B"/>
    <w:rsid w:val="00616086"/>
    <w:rsid w:val="0062012E"/>
    <w:rsid w:val="006214E9"/>
    <w:rsid w:val="00623716"/>
    <w:rsid w:val="00625393"/>
    <w:rsid w:val="0062607D"/>
    <w:rsid w:val="00632BCB"/>
    <w:rsid w:val="00632CA3"/>
    <w:rsid w:val="00646595"/>
    <w:rsid w:val="00652B33"/>
    <w:rsid w:val="00657C06"/>
    <w:rsid w:val="00667AEC"/>
    <w:rsid w:val="00672C9F"/>
    <w:rsid w:val="006742EC"/>
    <w:rsid w:val="00680C9D"/>
    <w:rsid w:val="006811F9"/>
    <w:rsid w:val="0069003B"/>
    <w:rsid w:val="00694CB0"/>
    <w:rsid w:val="006A56D9"/>
    <w:rsid w:val="006C010A"/>
    <w:rsid w:val="006C0DAD"/>
    <w:rsid w:val="006C2A19"/>
    <w:rsid w:val="006C41D2"/>
    <w:rsid w:val="006C6B89"/>
    <w:rsid w:val="006E471E"/>
    <w:rsid w:val="006E48E9"/>
    <w:rsid w:val="006E71C6"/>
    <w:rsid w:val="006F79D0"/>
    <w:rsid w:val="00702E9F"/>
    <w:rsid w:val="00707B2A"/>
    <w:rsid w:val="007102A4"/>
    <w:rsid w:val="00713ACF"/>
    <w:rsid w:val="00714521"/>
    <w:rsid w:val="00716456"/>
    <w:rsid w:val="00721704"/>
    <w:rsid w:val="007224B4"/>
    <w:rsid w:val="00725589"/>
    <w:rsid w:val="00732916"/>
    <w:rsid w:val="0073668C"/>
    <w:rsid w:val="00746A27"/>
    <w:rsid w:val="00753614"/>
    <w:rsid w:val="00754D49"/>
    <w:rsid w:val="00780769"/>
    <w:rsid w:val="00780A0C"/>
    <w:rsid w:val="00790526"/>
    <w:rsid w:val="007908CB"/>
    <w:rsid w:val="00790B5F"/>
    <w:rsid w:val="007916F5"/>
    <w:rsid w:val="00794AB7"/>
    <w:rsid w:val="007A03A8"/>
    <w:rsid w:val="007A2635"/>
    <w:rsid w:val="007A2A62"/>
    <w:rsid w:val="007B1C37"/>
    <w:rsid w:val="007B1C42"/>
    <w:rsid w:val="007B68B1"/>
    <w:rsid w:val="007C3E5F"/>
    <w:rsid w:val="007D0FAB"/>
    <w:rsid w:val="007D4238"/>
    <w:rsid w:val="007E4659"/>
    <w:rsid w:val="007E61D0"/>
    <w:rsid w:val="007E7613"/>
    <w:rsid w:val="0080691B"/>
    <w:rsid w:val="00815FF2"/>
    <w:rsid w:val="00830098"/>
    <w:rsid w:val="00841B5C"/>
    <w:rsid w:val="008505F6"/>
    <w:rsid w:val="00850C8F"/>
    <w:rsid w:val="00865121"/>
    <w:rsid w:val="00870629"/>
    <w:rsid w:val="00874F0C"/>
    <w:rsid w:val="0087650E"/>
    <w:rsid w:val="00877687"/>
    <w:rsid w:val="00885338"/>
    <w:rsid w:val="0088799A"/>
    <w:rsid w:val="008A7CF7"/>
    <w:rsid w:val="008B1CFD"/>
    <w:rsid w:val="008B6E1E"/>
    <w:rsid w:val="008B7C5E"/>
    <w:rsid w:val="008C721E"/>
    <w:rsid w:val="008D1826"/>
    <w:rsid w:val="008D31F7"/>
    <w:rsid w:val="008D4C74"/>
    <w:rsid w:val="008D65D5"/>
    <w:rsid w:val="008E0326"/>
    <w:rsid w:val="008E7E96"/>
    <w:rsid w:val="009015DD"/>
    <w:rsid w:val="00902D94"/>
    <w:rsid w:val="0091208E"/>
    <w:rsid w:val="00922EBE"/>
    <w:rsid w:val="0093303D"/>
    <w:rsid w:val="00943AE6"/>
    <w:rsid w:val="00961D90"/>
    <w:rsid w:val="00964741"/>
    <w:rsid w:val="009648DD"/>
    <w:rsid w:val="00973A6B"/>
    <w:rsid w:val="0098360C"/>
    <w:rsid w:val="00994C29"/>
    <w:rsid w:val="00995192"/>
    <w:rsid w:val="009A3D6B"/>
    <w:rsid w:val="009A750E"/>
    <w:rsid w:val="009B17E5"/>
    <w:rsid w:val="009B6AE0"/>
    <w:rsid w:val="009B7E27"/>
    <w:rsid w:val="009C1CA0"/>
    <w:rsid w:val="009C44D1"/>
    <w:rsid w:val="009C6214"/>
    <w:rsid w:val="009E61E4"/>
    <w:rsid w:val="009F292C"/>
    <w:rsid w:val="00A07BD3"/>
    <w:rsid w:val="00A11450"/>
    <w:rsid w:val="00A116CC"/>
    <w:rsid w:val="00A17079"/>
    <w:rsid w:val="00A209A5"/>
    <w:rsid w:val="00A221B6"/>
    <w:rsid w:val="00A2449A"/>
    <w:rsid w:val="00A257B4"/>
    <w:rsid w:val="00A3331D"/>
    <w:rsid w:val="00A3418B"/>
    <w:rsid w:val="00A344FC"/>
    <w:rsid w:val="00A34959"/>
    <w:rsid w:val="00A34A7E"/>
    <w:rsid w:val="00A360C1"/>
    <w:rsid w:val="00A4512D"/>
    <w:rsid w:val="00A53BB1"/>
    <w:rsid w:val="00A646A3"/>
    <w:rsid w:val="00A72DF1"/>
    <w:rsid w:val="00A74910"/>
    <w:rsid w:val="00A75D93"/>
    <w:rsid w:val="00A77E95"/>
    <w:rsid w:val="00A828A2"/>
    <w:rsid w:val="00AA6320"/>
    <w:rsid w:val="00AA6E7C"/>
    <w:rsid w:val="00AA7FB1"/>
    <w:rsid w:val="00AB1E08"/>
    <w:rsid w:val="00AB2F7D"/>
    <w:rsid w:val="00AC4064"/>
    <w:rsid w:val="00AC7659"/>
    <w:rsid w:val="00AD0577"/>
    <w:rsid w:val="00AF1D2E"/>
    <w:rsid w:val="00AF5161"/>
    <w:rsid w:val="00B07F57"/>
    <w:rsid w:val="00B12126"/>
    <w:rsid w:val="00B14B02"/>
    <w:rsid w:val="00B21F85"/>
    <w:rsid w:val="00B22B82"/>
    <w:rsid w:val="00B36440"/>
    <w:rsid w:val="00B43B75"/>
    <w:rsid w:val="00B55BF1"/>
    <w:rsid w:val="00B572A3"/>
    <w:rsid w:val="00B5763E"/>
    <w:rsid w:val="00B60E92"/>
    <w:rsid w:val="00B715BB"/>
    <w:rsid w:val="00B73DE2"/>
    <w:rsid w:val="00B800FB"/>
    <w:rsid w:val="00B80C31"/>
    <w:rsid w:val="00B83561"/>
    <w:rsid w:val="00B84F91"/>
    <w:rsid w:val="00B907BA"/>
    <w:rsid w:val="00B909BD"/>
    <w:rsid w:val="00B95A06"/>
    <w:rsid w:val="00B97B02"/>
    <w:rsid w:val="00B97B09"/>
    <w:rsid w:val="00BA2F90"/>
    <w:rsid w:val="00BA44C6"/>
    <w:rsid w:val="00BB7218"/>
    <w:rsid w:val="00BD5851"/>
    <w:rsid w:val="00BE7CD7"/>
    <w:rsid w:val="00BF191F"/>
    <w:rsid w:val="00BF2627"/>
    <w:rsid w:val="00C05F5F"/>
    <w:rsid w:val="00C11647"/>
    <w:rsid w:val="00C14AB1"/>
    <w:rsid w:val="00C27175"/>
    <w:rsid w:val="00C338E8"/>
    <w:rsid w:val="00C3623B"/>
    <w:rsid w:val="00C455A1"/>
    <w:rsid w:val="00C6126C"/>
    <w:rsid w:val="00C65276"/>
    <w:rsid w:val="00C668BD"/>
    <w:rsid w:val="00C81C71"/>
    <w:rsid w:val="00C8321D"/>
    <w:rsid w:val="00C83B29"/>
    <w:rsid w:val="00C84B65"/>
    <w:rsid w:val="00C84C0E"/>
    <w:rsid w:val="00C9422E"/>
    <w:rsid w:val="00CA62A8"/>
    <w:rsid w:val="00CB0479"/>
    <w:rsid w:val="00CB1F8F"/>
    <w:rsid w:val="00CC61C4"/>
    <w:rsid w:val="00CD3478"/>
    <w:rsid w:val="00CE3A4F"/>
    <w:rsid w:val="00CF32C4"/>
    <w:rsid w:val="00CF400A"/>
    <w:rsid w:val="00CF617C"/>
    <w:rsid w:val="00D07CA4"/>
    <w:rsid w:val="00D13F3C"/>
    <w:rsid w:val="00D1449B"/>
    <w:rsid w:val="00D32A9B"/>
    <w:rsid w:val="00D336E3"/>
    <w:rsid w:val="00D37A92"/>
    <w:rsid w:val="00D42B95"/>
    <w:rsid w:val="00D439F0"/>
    <w:rsid w:val="00D43C1E"/>
    <w:rsid w:val="00D524E1"/>
    <w:rsid w:val="00D5285F"/>
    <w:rsid w:val="00D52E38"/>
    <w:rsid w:val="00D76CDC"/>
    <w:rsid w:val="00D81105"/>
    <w:rsid w:val="00D86135"/>
    <w:rsid w:val="00D862A9"/>
    <w:rsid w:val="00D868F4"/>
    <w:rsid w:val="00D92085"/>
    <w:rsid w:val="00D93D4E"/>
    <w:rsid w:val="00DA14F2"/>
    <w:rsid w:val="00DA1F63"/>
    <w:rsid w:val="00DA5365"/>
    <w:rsid w:val="00DB0D09"/>
    <w:rsid w:val="00DB4390"/>
    <w:rsid w:val="00DC5397"/>
    <w:rsid w:val="00DE3E30"/>
    <w:rsid w:val="00DF2A8B"/>
    <w:rsid w:val="00E02E69"/>
    <w:rsid w:val="00E20213"/>
    <w:rsid w:val="00E21D42"/>
    <w:rsid w:val="00E24E49"/>
    <w:rsid w:val="00E271DC"/>
    <w:rsid w:val="00E3187E"/>
    <w:rsid w:val="00E4534A"/>
    <w:rsid w:val="00E457D0"/>
    <w:rsid w:val="00E51C61"/>
    <w:rsid w:val="00E566E4"/>
    <w:rsid w:val="00E650BB"/>
    <w:rsid w:val="00E719B2"/>
    <w:rsid w:val="00E850E6"/>
    <w:rsid w:val="00E86A9F"/>
    <w:rsid w:val="00E932EA"/>
    <w:rsid w:val="00E943A9"/>
    <w:rsid w:val="00E97DC2"/>
    <w:rsid w:val="00EA28CA"/>
    <w:rsid w:val="00ED1540"/>
    <w:rsid w:val="00ED2B5F"/>
    <w:rsid w:val="00EE0254"/>
    <w:rsid w:val="00EE10E4"/>
    <w:rsid w:val="00EE2C0C"/>
    <w:rsid w:val="00EF208D"/>
    <w:rsid w:val="00EF30C8"/>
    <w:rsid w:val="00EF6EA3"/>
    <w:rsid w:val="00F06B5B"/>
    <w:rsid w:val="00F0725B"/>
    <w:rsid w:val="00F073DD"/>
    <w:rsid w:val="00F11888"/>
    <w:rsid w:val="00F31E87"/>
    <w:rsid w:val="00F364BC"/>
    <w:rsid w:val="00F367EC"/>
    <w:rsid w:val="00F37D1D"/>
    <w:rsid w:val="00F43EC9"/>
    <w:rsid w:val="00F46F54"/>
    <w:rsid w:val="00F479B9"/>
    <w:rsid w:val="00F60978"/>
    <w:rsid w:val="00F76343"/>
    <w:rsid w:val="00F80104"/>
    <w:rsid w:val="00F83A51"/>
    <w:rsid w:val="00F8443F"/>
    <w:rsid w:val="00F85409"/>
    <w:rsid w:val="00F90F09"/>
    <w:rsid w:val="00F97D6B"/>
    <w:rsid w:val="00FB0979"/>
    <w:rsid w:val="00FB732D"/>
    <w:rsid w:val="00FB7448"/>
    <w:rsid w:val="00FD1DCB"/>
    <w:rsid w:val="00FE0ED2"/>
    <w:rsid w:val="00FF28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DB9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1">
    <w:name w:val="heading 1"/>
    <w:aliases w:val="Article title"/>
    <w:basedOn w:val="a"/>
    <w:next w:val="a"/>
    <w:link w:val="10"/>
    <w:autoRedefine/>
    <w:uiPriority w:val="9"/>
    <w:qFormat/>
    <w:rsid w:val="00646595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Section heading"/>
    <w:basedOn w:val="a"/>
    <w:next w:val="a"/>
    <w:link w:val="20"/>
    <w:autoRedefine/>
    <w:uiPriority w:val="9"/>
    <w:unhideWhenUsed/>
    <w:qFormat/>
    <w:rsid w:val="00D524E1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36"/>
      <w:szCs w:val="32"/>
      <w:shd w:val="clear" w:color="auto" w:fill="FFFFFF"/>
    </w:rPr>
  </w:style>
  <w:style w:type="paragraph" w:styleId="3">
    <w:name w:val="heading 3"/>
    <w:aliases w:val="Subheading"/>
    <w:basedOn w:val="a"/>
    <w:next w:val="a"/>
    <w:link w:val="30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DD"/>
  </w:style>
  <w:style w:type="character" w:customStyle="1" w:styleId="10">
    <w:name w:val="标题 1 字符"/>
    <w:aliases w:val="Article title 字符"/>
    <w:basedOn w:val="a0"/>
    <w:link w:val="1"/>
    <w:uiPriority w:val="9"/>
    <w:rsid w:val="00646595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20">
    <w:name w:val="标题 2 字符"/>
    <w:aliases w:val="Section heading 字符"/>
    <w:basedOn w:val="a0"/>
    <w:link w:val="2"/>
    <w:uiPriority w:val="9"/>
    <w:rsid w:val="00D524E1"/>
    <w:rPr>
      <w:rFonts w:ascii="Times New Roman" w:eastAsia="Times New Roman" w:hAnsi="Times New Roman" w:cs="Times New Roman"/>
      <w:b/>
      <w:color w:val="000000" w:themeColor="text1"/>
      <w:sz w:val="36"/>
      <w:szCs w:val="32"/>
      <w:lang w:eastAsia="en-GB"/>
    </w:rPr>
  </w:style>
  <w:style w:type="character" w:customStyle="1" w:styleId="30">
    <w:name w:val="标题 3 字符"/>
    <w:aliases w:val="Subheading 字符"/>
    <w:basedOn w:val="a0"/>
    <w:link w:val="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a3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a4">
    <w:name w:val="Table Grid"/>
    <w:basedOn w:val="a1"/>
    <w:rsid w:val="00B9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E0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E3A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E3AB3"/>
  </w:style>
  <w:style w:type="character" w:customStyle="1" w:styleId="a8">
    <w:name w:val="批注文字 字符"/>
    <w:basedOn w:val="a0"/>
    <w:link w:val="a7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0E3A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ad">
    <w:name w:val="caption"/>
    <w:basedOn w:val="a"/>
    <w:next w:val="a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ae">
    <w:name w:val="List Paragraph"/>
    <w:basedOn w:val="a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a3"/>
    <w:autoRedefine/>
    <w:qFormat/>
    <w:rsid w:val="000D4396"/>
    <w:pPr>
      <w:spacing w:before="100" w:beforeAutospacing="1" w:after="100" w:afterAutospacing="1"/>
    </w:pPr>
    <w:rPr>
      <w:sz w:val="20"/>
    </w:rPr>
  </w:style>
  <w:style w:type="character" w:styleId="af">
    <w:name w:val="Emphasis"/>
    <w:basedOn w:val="a0"/>
    <w:uiPriority w:val="20"/>
    <w:qFormat/>
    <w:rsid w:val="0044538B"/>
    <w:rPr>
      <w:i/>
      <w:iCs/>
    </w:rPr>
  </w:style>
  <w:style w:type="paragraph" w:styleId="af0">
    <w:name w:val="header"/>
    <w:basedOn w:val="a"/>
    <w:link w:val="af1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af1">
    <w:name w:val="页眉 字符"/>
    <w:basedOn w:val="a0"/>
    <w:link w:val="af0"/>
    <w:uiPriority w:val="99"/>
    <w:rsid w:val="003F2CC2"/>
    <w:rPr>
      <w:rFonts w:ascii="Times New Roman" w:hAnsi="Times New Roman" w:cs="Times New Roman"/>
      <w:lang w:eastAsia="en-GB"/>
    </w:rPr>
  </w:style>
  <w:style w:type="paragraph" w:styleId="af2">
    <w:name w:val="footer"/>
    <w:basedOn w:val="a"/>
    <w:link w:val="af3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af3">
    <w:name w:val="页脚 字符"/>
    <w:basedOn w:val="a0"/>
    <w:link w:val="af2"/>
    <w:uiPriority w:val="99"/>
    <w:rsid w:val="003F2CC2"/>
    <w:rPr>
      <w:rFonts w:ascii="Times New Roman" w:hAnsi="Times New Roman" w:cs="Times New Roman"/>
      <w:lang w:eastAsia="en-GB"/>
    </w:rPr>
  </w:style>
  <w:style w:type="character" w:styleId="af4">
    <w:name w:val="page number"/>
    <w:basedOn w:val="a0"/>
    <w:uiPriority w:val="99"/>
    <w:semiHidden/>
    <w:unhideWhenUsed/>
    <w:rsid w:val="00B715BB"/>
  </w:style>
  <w:style w:type="character" w:styleId="af5">
    <w:name w:val="line number"/>
    <w:basedOn w:val="a0"/>
    <w:uiPriority w:val="99"/>
    <w:semiHidden/>
    <w:unhideWhenUsed/>
    <w:rsid w:val="00E650BB"/>
  </w:style>
  <w:style w:type="character" w:customStyle="1" w:styleId="11">
    <w:name w:val="未处理的提及1"/>
    <w:basedOn w:val="a0"/>
    <w:uiPriority w:val="99"/>
    <w:semiHidden/>
    <w:unhideWhenUsed/>
    <w:rsid w:val="00D524E1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A360C1"/>
    <w:rPr>
      <w:b/>
      <w:bCs/>
    </w:rPr>
  </w:style>
  <w:style w:type="paragraph" w:styleId="af7">
    <w:name w:val="Normal (Web)"/>
    <w:basedOn w:val="a"/>
    <w:uiPriority w:val="99"/>
    <w:semiHidden/>
    <w:unhideWhenUsed/>
    <w:rsid w:val="00632CA3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character" w:customStyle="1" w:styleId="segmagtitle">
    <w:name w:val="segmagtitle"/>
    <w:basedOn w:val="a0"/>
    <w:rsid w:val="00672C9F"/>
  </w:style>
  <w:style w:type="character" w:customStyle="1" w:styleId="fontstyle01">
    <w:name w:val="fontstyle01"/>
    <w:basedOn w:val="a0"/>
    <w:rsid w:val="0052304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2304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af8">
    <w:name w:val="Revision"/>
    <w:hidden/>
    <w:uiPriority w:val="99"/>
    <w:semiHidden/>
    <w:rsid w:val="004B32B8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ublisher>
  <Details>
    <publisher-name>Hindawi Publishing Corporation</publisher-name>
    <date>14-05-2018</date>
    <Creator>Hindawi DE Staff</Creator>
  </Details>
</Publisher>
</file>

<file path=customXml/itemProps1.xml><?xml version="1.0" encoding="utf-8"?>
<ds:datastoreItem xmlns:ds="http://schemas.openxmlformats.org/officeDocument/2006/customXml" ds:itemID="{228B5B2A-A183-4464-BC55-54AF079AA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1652D-3FF4-49EA-B8B2-441915B60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Hindawi Publishing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Faust</dc:creator>
  <cp:lastModifiedBy>李 思宇</cp:lastModifiedBy>
  <cp:revision>2</cp:revision>
  <cp:lastPrinted>2017-12-21T13:41:00Z</cp:lastPrinted>
  <dcterms:created xsi:type="dcterms:W3CDTF">2021-04-12T06:35:00Z</dcterms:created>
  <dcterms:modified xsi:type="dcterms:W3CDTF">2021-04-12T06:35:00Z</dcterms:modified>
</cp:coreProperties>
</file>